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Default="00427B93" w:rsidP="00427B93">
      <w:pPr>
        <w:jc w:val="center"/>
        <w:rPr>
          <w:b/>
          <w:sz w:val="32"/>
          <w:szCs w:val="32"/>
        </w:rPr>
      </w:pPr>
      <w:r w:rsidRPr="00427B93">
        <w:rPr>
          <w:b/>
          <w:sz w:val="32"/>
          <w:szCs w:val="32"/>
        </w:rPr>
        <w:t xml:space="preserve">Výzva k podání </w:t>
      </w:r>
      <w:r w:rsidR="00100670">
        <w:rPr>
          <w:b/>
          <w:sz w:val="32"/>
          <w:szCs w:val="32"/>
        </w:rPr>
        <w:t>nabídek</w:t>
      </w:r>
    </w:p>
    <w:p w:rsidR="00427B93" w:rsidRPr="008174A0" w:rsidRDefault="00427B93" w:rsidP="00427B93">
      <w:pPr>
        <w:jc w:val="center"/>
        <w:rPr>
          <w:sz w:val="20"/>
          <w:szCs w:val="20"/>
        </w:rPr>
      </w:pPr>
      <w:r w:rsidRPr="00427B93">
        <w:rPr>
          <w:sz w:val="20"/>
          <w:szCs w:val="20"/>
        </w:rPr>
        <w:t xml:space="preserve">(pro účely uveřejnění na </w:t>
      </w:r>
      <w:hyperlink r:id="rId8" w:history="1">
        <w:r w:rsidR="001672C3" w:rsidRPr="000E2F2B">
          <w:rPr>
            <w:rStyle w:val="Hypertextovodkaz"/>
            <w:sz w:val="20"/>
            <w:szCs w:val="20"/>
          </w:rPr>
          <w:t>www.msmt.cz</w:t>
        </w:r>
      </w:hyperlink>
      <w:r w:rsidRPr="00427B93">
        <w:rPr>
          <w:sz w:val="20"/>
          <w:szCs w:val="20"/>
        </w:rPr>
        <w:t xml:space="preserve"> nebo www stránkách krajů</w:t>
      </w:r>
      <w:r w:rsidR="008174A0">
        <w:rPr>
          <w:sz w:val="20"/>
          <w:szCs w:val="20"/>
        </w:rPr>
        <w:t xml:space="preserve"> </w:t>
      </w:r>
      <w:r w:rsidR="0028537B" w:rsidRPr="0028537B">
        <w:rPr>
          <w:sz w:val="20"/>
          <w:szCs w:val="20"/>
        </w:rPr>
        <w:t xml:space="preserve">pro zadávání zakázek z prostředků finanční podpory OP VK, které se vztahují na případy, pokud zadavatel </w:t>
      </w:r>
      <w:r w:rsidR="0028537B" w:rsidRPr="006E0A6A">
        <w:rPr>
          <w:b/>
          <w:sz w:val="20"/>
          <w:szCs w:val="20"/>
        </w:rPr>
        <w:t>není povinen postupovat podle zákona č. 137/2006 Sb., o veřejných zakázkách, ve znění pozdějších předpisů</w:t>
      </w:r>
      <w:r w:rsidRPr="008174A0">
        <w:rPr>
          <w:sz w:val="20"/>
          <w:szCs w:val="20"/>
        </w:rPr>
        <w:t>)</w:t>
      </w:r>
    </w:p>
    <w:p w:rsidR="00427B93"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100670" w:rsidRPr="00427B93" w:rsidTr="003E2F07">
        <w:tc>
          <w:tcPr>
            <w:tcW w:w="3227" w:type="dxa"/>
            <w:shd w:val="clear" w:color="auto" w:fill="auto"/>
          </w:tcPr>
          <w:p w:rsidR="00427B93" w:rsidRPr="008C13DD" w:rsidRDefault="00427B93" w:rsidP="00A42C7D">
            <w:r w:rsidRPr="008C13DD">
              <w:rPr>
                <w:b/>
              </w:rPr>
              <w:t xml:space="preserve">Číslo </w:t>
            </w:r>
            <w:r w:rsidR="008A7E86">
              <w:rPr>
                <w:b/>
              </w:rPr>
              <w:t xml:space="preserve">veřejné </w:t>
            </w:r>
            <w:r w:rsidRPr="008C13DD">
              <w:rPr>
                <w:b/>
              </w:rPr>
              <w:t>zakázky</w:t>
            </w:r>
            <w:r w:rsidRPr="008C13DD">
              <w:t xml:space="preserve"> (bude dopl</w:t>
            </w:r>
            <w:r w:rsidR="00A42C7D">
              <w:t>n</w:t>
            </w:r>
            <w:r w:rsidRPr="008C13DD">
              <w:t xml:space="preserve">ěno </w:t>
            </w:r>
            <w:r w:rsidR="00A42C7D">
              <w:t>poskytovatelem dotace)</w:t>
            </w:r>
            <w:r w:rsidR="00C6600F" w:rsidRPr="008C13DD">
              <w:rPr>
                <w:rStyle w:val="Znakapoznpodarou"/>
              </w:rPr>
              <w:footnoteReference w:id="1"/>
            </w:r>
          </w:p>
        </w:tc>
        <w:tc>
          <w:tcPr>
            <w:tcW w:w="5985" w:type="dxa"/>
          </w:tcPr>
          <w:p w:rsidR="003712C9" w:rsidRDefault="003712C9" w:rsidP="003712C9">
            <w:pPr>
              <w:jc w:val="both"/>
              <w:rPr>
                <w:rFonts w:ascii="Calibri" w:hAnsi="Calibri"/>
                <w:sz w:val="22"/>
                <w:szCs w:val="22"/>
              </w:rPr>
            </w:pPr>
            <w:r>
              <w:rPr>
                <w:rFonts w:ascii="Calibri" w:hAnsi="Calibri"/>
                <w:sz w:val="22"/>
                <w:szCs w:val="22"/>
              </w:rPr>
              <w:t>C152495</w:t>
            </w:r>
          </w:p>
          <w:p w:rsidR="00427B93" w:rsidRPr="00427B93" w:rsidRDefault="00427B93" w:rsidP="002F5E19">
            <w:pPr>
              <w:jc w:val="both"/>
            </w:pPr>
            <w:bookmarkStart w:id="0" w:name="_GoBack"/>
            <w:bookmarkEnd w:id="0"/>
          </w:p>
        </w:tc>
      </w:tr>
      <w:tr w:rsidR="00100670" w:rsidRPr="00427B93" w:rsidTr="003E2F07">
        <w:tc>
          <w:tcPr>
            <w:tcW w:w="3227" w:type="dxa"/>
            <w:shd w:val="clear" w:color="auto" w:fill="auto"/>
          </w:tcPr>
          <w:p w:rsidR="00427B93" w:rsidRPr="008C13DD" w:rsidRDefault="00427B93" w:rsidP="00427B93">
            <w:pPr>
              <w:rPr>
                <w:b/>
              </w:rPr>
            </w:pPr>
            <w:r w:rsidRPr="008C13DD">
              <w:rPr>
                <w:b/>
              </w:rPr>
              <w:t>Název programu:</w:t>
            </w:r>
          </w:p>
        </w:tc>
        <w:tc>
          <w:tcPr>
            <w:tcW w:w="5985" w:type="dxa"/>
          </w:tcPr>
          <w:p w:rsidR="00427B93" w:rsidRPr="00427B93" w:rsidRDefault="00427B93" w:rsidP="00427B93">
            <w:r w:rsidRPr="00427B93">
              <w:t>Operační program Vzdělávání pro konkurenceschopnost</w:t>
            </w:r>
          </w:p>
        </w:tc>
      </w:tr>
      <w:tr w:rsidR="00100670" w:rsidRPr="00427B93" w:rsidTr="003E2F07">
        <w:tc>
          <w:tcPr>
            <w:tcW w:w="3227" w:type="dxa"/>
            <w:shd w:val="clear" w:color="auto" w:fill="auto"/>
          </w:tcPr>
          <w:p w:rsidR="00427B93" w:rsidRPr="008C13DD" w:rsidRDefault="00427B93" w:rsidP="00427B93">
            <w:pPr>
              <w:rPr>
                <w:b/>
              </w:rPr>
            </w:pPr>
            <w:r w:rsidRPr="008C13DD">
              <w:rPr>
                <w:b/>
              </w:rPr>
              <w:t>Registrační číslo projektu</w:t>
            </w:r>
          </w:p>
        </w:tc>
        <w:tc>
          <w:tcPr>
            <w:tcW w:w="5985" w:type="dxa"/>
            <w:shd w:val="clear" w:color="auto" w:fill="auto"/>
          </w:tcPr>
          <w:p w:rsidR="00427B93" w:rsidRPr="00C33308" w:rsidRDefault="005F0A2F" w:rsidP="002F5E19">
            <w:pPr>
              <w:rPr>
                <w:b/>
              </w:rPr>
            </w:pPr>
            <w:r w:rsidRPr="00C33308">
              <w:rPr>
                <w:b/>
              </w:rPr>
              <w:t>CZ.1.07/1.1.00/56</w:t>
            </w:r>
            <w:r w:rsidR="00052E34">
              <w:rPr>
                <w:b/>
              </w:rPr>
              <w:t>.</w:t>
            </w:r>
            <w:r w:rsidR="00FC3F5D">
              <w:rPr>
                <w:b/>
              </w:rPr>
              <w:t>1</w:t>
            </w:r>
            <w:r w:rsidR="002F5E19">
              <w:rPr>
                <w:b/>
              </w:rPr>
              <w:t>195</w:t>
            </w:r>
          </w:p>
        </w:tc>
      </w:tr>
      <w:tr w:rsidR="00100670" w:rsidRPr="00427B93" w:rsidTr="003E2F07">
        <w:tc>
          <w:tcPr>
            <w:tcW w:w="3227" w:type="dxa"/>
            <w:shd w:val="clear" w:color="auto" w:fill="auto"/>
          </w:tcPr>
          <w:p w:rsidR="00427B93" w:rsidRPr="008C13DD" w:rsidRDefault="00427B93" w:rsidP="00427B93">
            <w:pPr>
              <w:rPr>
                <w:b/>
              </w:rPr>
            </w:pPr>
            <w:r w:rsidRPr="008C13DD">
              <w:rPr>
                <w:b/>
              </w:rPr>
              <w:t>Název projektu:</w:t>
            </w:r>
          </w:p>
        </w:tc>
        <w:tc>
          <w:tcPr>
            <w:tcW w:w="5985" w:type="dxa"/>
          </w:tcPr>
          <w:p w:rsidR="00427B93" w:rsidRPr="005F0A2F" w:rsidRDefault="002F5E19" w:rsidP="002F5E19">
            <w:r>
              <w:t>Poznat a porozumět, pochopit a spřátelit se</w:t>
            </w:r>
          </w:p>
        </w:tc>
      </w:tr>
      <w:tr w:rsidR="00100670" w:rsidRPr="00427B93" w:rsidTr="003E2F07">
        <w:tc>
          <w:tcPr>
            <w:tcW w:w="3227" w:type="dxa"/>
            <w:shd w:val="clear" w:color="auto" w:fill="auto"/>
          </w:tcPr>
          <w:p w:rsidR="00427B93" w:rsidRPr="008C13DD" w:rsidRDefault="00427B93" w:rsidP="00427B93">
            <w:pPr>
              <w:rPr>
                <w:b/>
              </w:rPr>
            </w:pPr>
            <w:r w:rsidRPr="008C13DD">
              <w:rPr>
                <w:b/>
              </w:rPr>
              <w:t>Název</w:t>
            </w:r>
            <w:r w:rsidR="008A7E86">
              <w:rPr>
                <w:b/>
              </w:rPr>
              <w:t xml:space="preserve"> veřejné</w:t>
            </w:r>
            <w:r w:rsidRPr="008C13DD">
              <w:rPr>
                <w:b/>
              </w:rPr>
              <w:t xml:space="preserve"> zakázky:</w:t>
            </w:r>
          </w:p>
        </w:tc>
        <w:tc>
          <w:tcPr>
            <w:tcW w:w="5985" w:type="dxa"/>
          </w:tcPr>
          <w:p w:rsidR="00427B93" w:rsidRPr="00427B93" w:rsidRDefault="005F0A2F" w:rsidP="002F5E19">
            <w:r>
              <w:t>Zahraniční jazykově-vzdělávací pobyty</w:t>
            </w:r>
            <w:r w:rsidR="00D9668F">
              <w:t xml:space="preserve"> pro žáky a pedagogy</w:t>
            </w:r>
          </w:p>
        </w:tc>
      </w:tr>
      <w:tr w:rsidR="00100670" w:rsidRPr="00427B93" w:rsidTr="003E2F07">
        <w:tc>
          <w:tcPr>
            <w:tcW w:w="3227" w:type="dxa"/>
            <w:shd w:val="clear" w:color="auto" w:fill="auto"/>
          </w:tcPr>
          <w:p w:rsidR="00427B93" w:rsidRPr="008C13DD" w:rsidRDefault="00427B93" w:rsidP="00427B93">
            <w:pPr>
              <w:rPr>
                <w:b/>
              </w:rPr>
            </w:pPr>
            <w:r w:rsidRPr="008C13DD">
              <w:rPr>
                <w:b/>
              </w:rPr>
              <w:t>Předmět</w:t>
            </w:r>
            <w:r w:rsidR="008A7E86">
              <w:rPr>
                <w:b/>
              </w:rPr>
              <w:t xml:space="preserve"> veřejné</w:t>
            </w:r>
            <w:r w:rsidRPr="008C13DD">
              <w:rPr>
                <w:b/>
              </w:rPr>
              <w:t xml:space="preserve"> zakázky (</w:t>
            </w:r>
            <w:r w:rsidRPr="008C13DD">
              <w:t xml:space="preserve">služba/dodávka/stavební práce) </w:t>
            </w:r>
            <w:r w:rsidRPr="008C13DD">
              <w:rPr>
                <w:b/>
              </w:rPr>
              <w:t>:</w:t>
            </w:r>
          </w:p>
        </w:tc>
        <w:tc>
          <w:tcPr>
            <w:tcW w:w="5985" w:type="dxa"/>
          </w:tcPr>
          <w:p w:rsidR="00427B93" w:rsidRPr="00427B93" w:rsidRDefault="00356E6E" w:rsidP="002F5E19">
            <w:r>
              <w:rPr>
                <w:bCs/>
              </w:rPr>
              <w:t>Předmětem veřejné zakázky je nákup služeb</w:t>
            </w:r>
          </w:p>
        </w:tc>
      </w:tr>
      <w:tr w:rsidR="00100670" w:rsidRPr="00427B93" w:rsidTr="003E2F07">
        <w:tc>
          <w:tcPr>
            <w:tcW w:w="3227" w:type="dxa"/>
            <w:shd w:val="clear" w:color="auto" w:fill="auto"/>
          </w:tcPr>
          <w:p w:rsidR="00427B93" w:rsidRPr="008C13DD" w:rsidRDefault="00427B93" w:rsidP="00427B93">
            <w:pPr>
              <w:rPr>
                <w:b/>
              </w:rPr>
            </w:pPr>
            <w:r w:rsidRPr="008C13DD">
              <w:rPr>
                <w:b/>
              </w:rPr>
              <w:t>Datum vyhlášení</w:t>
            </w:r>
            <w:r w:rsidR="008A7E86">
              <w:rPr>
                <w:b/>
              </w:rPr>
              <w:t xml:space="preserve"> veřejné</w:t>
            </w:r>
            <w:r w:rsidRPr="008C13DD">
              <w:rPr>
                <w:b/>
              </w:rPr>
              <w:t xml:space="preserve"> zakázky:</w:t>
            </w:r>
          </w:p>
        </w:tc>
        <w:tc>
          <w:tcPr>
            <w:tcW w:w="5985" w:type="dxa"/>
          </w:tcPr>
          <w:p w:rsidR="00427B93" w:rsidRPr="00F642A5" w:rsidRDefault="00F642A5" w:rsidP="002F5E19">
            <w:pPr>
              <w:rPr>
                <w:b/>
                <w:color w:val="000000" w:themeColor="text1"/>
              </w:rPr>
            </w:pPr>
            <w:r w:rsidRPr="00F642A5">
              <w:rPr>
                <w:b/>
                <w:color w:val="000000" w:themeColor="text1"/>
              </w:rPr>
              <w:t>29. 7.</w:t>
            </w:r>
            <w:r>
              <w:rPr>
                <w:b/>
                <w:color w:val="000000" w:themeColor="text1"/>
              </w:rPr>
              <w:t xml:space="preserve"> 2015</w:t>
            </w:r>
          </w:p>
        </w:tc>
      </w:tr>
      <w:tr w:rsidR="00100670" w:rsidRPr="00427B93" w:rsidTr="003E2F07">
        <w:tc>
          <w:tcPr>
            <w:tcW w:w="3227" w:type="dxa"/>
            <w:shd w:val="clear" w:color="auto" w:fill="auto"/>
          </w:tcPr>
          <w:p w:rsidR="00427B93" w:rsidRPr="008C13DD" w:rsidRDefault="00427B93" w:rsidP="00427B93">
            <w:pPr>
              <w:rPr>
                <w:b/>
              </w:rPr>
            </w:pPr>
            <w:r w:rsidRPr="008C13DD">
              <w:rPr>
                <w:b/>
              </w:rPr>
              <w:t>Název/ obchodní firma zadavatele</w:t>
            </w:r>
            <w:r w:rsidR="00FE0DD7">
              <w:rPr>
                <w:b/>
              </w:rPr>
              <w:t>, právní forma</w:t>
            </w:r>
            <w:r w:rsidRPr="008C13DD">
              <w:rPr>
                <w:b/>
              </w:rPr>
              <w:t>:</w:t>
            </w:r>
          </w:p>
        </w:tc>
        <w:tc>
          <w:tcPr>
            <w:tcW w:w="5985" w:type="dxa"/>
          </w:tcPr>
          <w:p w:rsidR="005F0A2F" w:rsidRPr="006B1E6F" w:rsidRDefault="002F5E19" w:rsidP="002F5E19">
            <w:pPr>
              <w:rPr>
                <w:highlight w:val="yellow"/>
              </w:rPr>
            </w:pPr>
            <w:r>
              <w:t>Hořické gymnázium</w:t>
            </w:r>
            <w:r w:rsidR="00DF186E">
              <w:t xml:space="preserve">, Hořice, </w:t>
            </w:r>
            <w:proofErr w:type="spellStart"/>
            <w:r>
              <w:t>Blahoslavova</w:t>
            </w:r>
            <w:proofErr w:type="spellEnd"/>
            <w:r>
              <w:t xml:space="preserve"> 2105</w:t>
            </w:r>
            <w:r w:rsidR="00DF186E">
              <w:t>, okres Jičín</w:t>
            </w:r>
          </w:p>
        </w:tc>
      </w:tr>
      <w:tr w:rsidR="00100670" w:rsidRPr="00427B93" w:rsidTr="003E2F07">
        <w:tc>
          <w:tcPr>
            <w:tcW w:w="3227" w:type="dxa"/>
            <w:shd w:val="clear" w:color="auto" w:fill="auto"/>
          </w:tcPr>
          <w:p w:rsidR="00427B93" w:rsidRPr="008C13DD" w:rsidRDefault="00427B93" w:rsidP="00427B93">
            <w:pPr>
              <w:rPr>
                <w:b/>
              </w:rPr>
            </w:pPr>
            <w:r w:rsidRPr="008C13DD">
              <w:rPr>
                <w:b/>
              </w:rPr>
              <w:t>Sídlo zadavatele:</w:t>
            </w:r>
          </w:p>
        </w:tc>
        <w:tc>
          <w:tcPr>
            <w:tcW w:w="5985" w:type="dxa"/>
          </w:tcPr>
          <w:p w:rsidR="00427B93" w:rsidRPr="006B1E6F" w:rsidRDefault="002F5E19" w:rsidP="002F5E19">
            <w:pPr>
              <w:rPr>
                <w:highlight w:val="yellow"/>
              </w:rPr>
            </w:pPr>
            <w:proofErr w:type="spellStart"/>
            <w:r>
              <w:t>Blahoslavova</w:t>
            </w:r>
            <w:proofErr w:type="spellEnd"/>
            <w:r>
              <w:t xml:space="preserve"> 2105</w:t>
            </w:r>
            <w:r w:rsidR="00DF186E">
              <w:t>, Hořice, 50801</w:t>
            </w:r>
          </w:p>
        </w:tc>
      </w:tr>
      <w:tr w:rsidR="00100670" w:rsidRPr="00427B93" w:rsidTr="003E2F07">
        <w:tc>
          <w:tcPr>
            <w:tcW w:w="3227" w:type="dxa"/>
            <w:shd w:val="clear" w:color="auto" w:fill="auto"/>
          </w:tcPr>
          <w:p w:rsidR="00427B93" w:rsidRDefault="00427B93" w:rsidP="00427B93">
            <w:r w:rsidRPr="008C13DD">
              <w:rPr>
                <w:b/>
              </w:rPr>
              <w:t>Osoba oprávněná jednat jménem zadavatele</w:t>
            </w:r>
            <w:r w:rsidRPr="008C13DD">
              <w:t>, vč. kontaktních údajů (telefon a emailová adresa)</w:t>
            </w:r>
          </w:p>
          <w:p w:rsidR="0074572E" w:rsidRPr="0074572E" w:rsidRDefault="0074572E" w:rsidP="00427B93">
            <w:pPr>
              <w:rPr>
                <w:b/>
              </w:rPr>
            </w:pPr>
          </w:p>
        </w:tc>
        <w:tc>
          <w:tcPr>
            <w:tcW w:w="5985" w:type="dxa"/>
          </w:tcPr>
          <w:p w:rsidR="0074572E" w:rsidRPr="00427B93" w:rsidRDefault="002F5E19" w:rsidP="002F5E19">
            <w:r>
              <w:t>Šárka Šandová</w:t>
            </w:r>
            <w:r w:rsidR="00DF186E">
              <w:t>,</w:t>
            </w:r>
            <w:r>
              <w:t xml:space="preserve"> 737 646 071</w:t>
            </w:r>
            <w:r w:rsidR="00DF186E">
              <w:t xml:space="preserve">, </w:t>
            </w:r>
            <w:r>
              <w:t>sandova</w:t>
            </w:r>
            <w:r w:rsidR="00DF186E">
              <w:t>@</w:t>
            </w:r>
            <w:r>
              <w:t>gymhorice</w:t>
            </w:r>
            <w:r w:rsidR="00DF186E">
              <w:t>.cz</w:t>
            </w:r>
            <w:r w:rsidR="00DF186E" w:rsidRPr="00427B93">
              <w:t xml:space="preserve"> </w:t>
            </w:r>
          </w:p>
        </w:tc>
      </w:tr>
      <w:tr w:rsidR="00100670" w:rsidRPr="00427B93" w:rsidTr="003E2F07">
        <w:tc>
          <w:tcPr>
            <w:tcW w:w="3227" w:type="dxa"/>
            <w:shd w:val="clear" w:color="auto" w:fill="auto"/>
          </w:tcPr>
          <w:p w:rsidR="00427B93" w:rsidRPr="008C13DD" w:rsidRDefault="00427B93" w:rsidP="00427B93">
            <w:pPr>
              <w:rPr>
                <w:b/>
              </w:rPr>
            </w:pPr>
            <w:r w:rsidRPr="008C13DD">
              <w:rPr>
                <w:b/>
              </w:rPr>
              <w:t>IČ zadavatele:</w:t>
            </w:r>
          </w:p>
        </w:tc>
        <w:tc>
          <w:tcPr>
            <w:tcW w:w="5985" w:type="dxa"/>
          </w:tcPr>
          <w:p w:rsidR="00427B93" w:rsidRPr="006B1E6F" w:rsidRDefault="002F5E19" w:rsidP="002812C5">
            <w:pPr>
              <w:jc w:val="both"/>
              <w:rPr>
                <w:highlight w:val="yellow"/>
              </w:rPr>
            </w:pPr>
            <w:r>
              <w:t>03 230 759</w:t>
            </w:r>
          </w:p>
        </w:tc>
      </w:tr>
      <w:tr w:rsidR="00100670" w:rsidRPr="00427B93" w:rsidTr="003E2F07">
        <w:tc>
          <w:tcPr>
            <w:tcW w:w="3227" w:type="dxa"/>
            <w:shd w:val="clear" w:color="auto" w:fill="auto"/>
          </w:tcPr>
          <w:p w:rsidR="00427B93" w:rsidRPr="008C13DD" w:rsidRDefault="00427B93" w:rsidP="00427B93">
            <w:pPr>
              <w:rPr>
                <w:b/>
              </w:rPr>
            </w:pPr>
            <w:r w:rsidRPr="008C13DD">
              <w:rPr>
                <w:b/>
              </w:rPr>
              <w:t>DIČ zadavatele:</w:t>
            </w:r>
          </w:p>
        </w:tc>
        <w:tc>
          <w:tcPr>
            <w:tcW w:w="5985" w:type="dxa"/>
          </w:tcPr>
          <w:p w:rsidR="00427B93" w:rsidRPr="006B1E6F" w:rsidRDefault="00DF186E" w:rsidP="002F5E19">
            <w:pPr>
              <w:jc w:val="both"/>
              <w:rPr>
                <w:highlight w:val="yellow"/>
              </w:rPr>
            </w:pPr>
            <w:r>
              <w:t>CZ-</w:t>
            </w:r>
            <w:r w:rsidR="002F5E19">
              <w:t>03230759</w:t>
            </w:r>
          </w:p>
        </w:tc>
      </w:tr>
      <w:tr w:rsidR="00100670" w:rsidRPr="00427B93" w:rsidTr="003E2F07">
        <w:tc>
          <w:tcPr>
            <w:tcW w:w="3227" w:type="dxa"/>
            <w:shd w:val="clear" w:color="auto" w:fill="auto"/>
          </w:tcPr>
          <w:p w:rsidR="00427B93" w:rsidRPr="008C13DD" w:rsidRDefault="00427B93" w:rsidP="00427B93">
            <w:r w:rsidRPr="008C13DD">
              <w:rPr>
                <w:b/>
              </w:rPr>
              <w:t>Kontaktní osoba zadavatele</w:t>
            </w:r>
            <w:r w:rsidRPr="008C13DD">
              <w:t>, vč. kontaktních údajů (telefon a emailová adresa):</w:t>
            </w:r>
          </w:p>
        </w:tc>
        <w:tc>
          <w:tcPr>
            <w:tcW w:w="5985" w:type="dxa"/>
          </w:tcPr>
          <w:p w:rsidR="002F5E19" w:rsidRDefault="002F5E19" w:rsidP="00896F3A">
            <w:pPr>
              <w:jc w:val="both"/>
            </w:pPr>
            <w:r>
              <w:t>Šárka Šandová</w:t>
            </w:r>
            <w:r w:rsidRPr="00E65873">
              <w:t xml:space="preserve"> </w:t>
            </w:r>
          </w:p>
          <w:p w:rsidR="00896F3A" w:rsidRPr="00E65873" w:rsidRDefault="006501B4" w:rsidP="00896F3A">
            <w:pPr>
              <w:jc w:val="both"/>
            </w:pPr>
            <w:r w:rsidRPr="00E65873">
              <w:t xml:space="preserve">Telefon: </w:t>
            </w:r>
            <w:r w:rsidR="002F5E19">
              <w:t>737 646 071</w:t>
            </w:r>
          </w:p>
          <w:p w:rsidR="00896F3A" w:rsidRPr="00E65873" w:rsidRDefault="006501B4" w:rsidP="00896F3A">
            <w:pPr>
              <w:jc w:val="both"/>
            </w:pPr>
            <w:r w:rsidRPr="00E65873">
              <w:t xml:space="preserve">Email:  </w:t>
            </w:r>
            <w:r w:rsidR="002F5E19">
              <w:t>sandova@gymhorice.cz</w:t>
            </w:r>
          </w:p>
          <w:p w:rsidR="00427B93" w:rsidRPr="006B1E6F" w:rsidRDefault="00427B93" w:rsidP="002812C5">
            <w:pPr>
              <w:jc w:val="both"/>
              <w:rPr>
                <w:highlight w:val="yellow"/>
              </w:rPr>
            </w:pPr>
          </w:p>
        </w:tc>
      </w:tr>
      <w:tr w:rsidR="00100670" w:rsidRPr="00427B93" w:rsidTr="003E2F07">
        <w:tc>
          <w:tcPr>
            <w:tcW w:w="3227" w:type="dxa"/>
            <w:shd w:val="clear" w:color="auto" w:fill="auto"/>
          </w:tcPr>
          <w:p w:rsidR="00427B93" w:rsidRPr="008C13DD" w:rsidRDefault="000A656B" w:rsidP="00523CDF">
            <w:r>
              <w:rPr>
                <w:b/>
              </w:rPr>
              <w:t>L</w:t>
            </w:r>
            <w:r w:rsidR="00427B93" w:rsidRPr="008C13DD">
              <w:rPr>
                <w:b/>
              </w:rPr>
              <w:t>hůta</w:t>
            </w:r>
            <w:r>
              <w:rPr>
                <w:b/>
              </w:rPr>
              <w:t xml:space="preserve"> a místo</w:t>
            </w:r>
            <w:r w:rsidR="00427B93" w:rsidRPr="008C13DD">
              <w:rPr>
                <w:b/>
              </w:rPr>
              <w:t xml:space="preserve"> pro podávání nabídek</w:t>
            </w:r>
            <w:r w:rsidR="00427B93" w:rsidRPr="008C13DD">
              <w:t xml:space="preserve"> (data zahájení a ukončení příjmu, vč. času)</w:t>
            </w:r>
          </w:p>
        </w:tc>
        <w:tc>
          <w:tcPr>
            <w:tcW w:w="5985" w:type="dxa"/>
          </w:tcPr>
          <w:p w:rsidR="00392CA7" w:rsidRPr="00102766" w:rsidRDefault="007A1210" w:rsidP="007418FA">
            <w:pPr>
              <w:jc w:val="both"/>
              <w:rPr>
                <w:color w:val="000000" w:themeColor="text1"/>
              </w:rPr>
            </w:pPr>
            <w:r w:rsidRPr="006501B4">
              <w:rPr>
                <w:b/>
              </w:rPr>
              <w:t xml:space="preserve">Nabídky je možné podávat </w:t>
            </w:r>
            <w:r w:rsidR="008B5292" w:rsidRPr="006501B4">
              <w:rPr>
                <w:b/>
              </w:rPr>
              <w:t xml:space="preserve">do </w:t>
            </w:r>
            <w:r w:rsidR="001F547F" w:rsidRPr="00102766">
              <w:rPr>
                <w:b/>
                <w:color w:val="000000" w:themeColor="text1"/>
              </w:rPr>
              <w:t>12</w:t>
            </w:r>
            <w:r w:rsidR="009B6243" w:rsidRPr="00102766">
              <w:rPr>
                <w:b/>
                <w:color w:val="000000" w:themeColor="text1"/>
              </w:rPr>
              <w:t>.</w:t>
            </w:r>
            <w:r w:rsidR="003F37D8" w:rsidRPr="00102766">
              <w:rPr>
                <w:b/>
                <w:color w:val="000000" w:themeColor="text1"/>
              </w:rPr>
              <w:t> 8</w:t>
            </w:r>
            <w:r w:rsidR="009B6243" w:rsidRPr="00102766">
              <w:rPr>
                <w:b/>
                <w:color w:val="000000" w:themeColor="text1"/>
              </w:rPr>
              <w:t>.</w:t>
            </w:r>
            <w:r w:rsidR="003F37D8" w:rsidRPr="00102766">
              <w:rPr>
                <w:b/>
                <w:color w:val="000000" w:themeColor="text1"/>
              </w:rPr>
              <w:t> </w:t>
            </w:r>
            <w:r w:rsidR="008B5292" w:rsidRPr="00102766">
              <w:rPr>
                <w:b/>
                <w:color w:val="000000" w:themeColor="text1"/>
              </w:rPr>
              <w:t xml:space="preserve">2015 do </w:t>
            </w:r>
            <w:r w:rsidR="009B6243" w:rsidRPr="00102766">
              <w:rPr>
                <w:b/>
                <w:color w:val="000000" w:themeColor="text1"/>
              </w:rPr>
              <w:t>9</w:t>
            </w:r>
            <w:r w:rsidR="003F37D8" w:rsidRPr="00102766">
              <w:rPr>
                <w:b/>
                <w:color w:val="000000" w:themeColor="text1"/>
              </w:rPr>
              <w:t>.</w:t>
            </w:r>
            <w:r w:rsidR="008B5292" w:rsidRPr="00102766">
              <w:rPr>
                <w:b/>
                <w:color w:val="000000" w:themeColor="text1"/>
              </w:rPr>
              <w:t>00 hodin</w:t>
            </w:r>
            <w:r w:rsidRPr="00102766">
              <w:rPr>
                <w:b/>
                <w:color w:val="000000" w:themeColor="text1"/>
              </w:rPr>
              <w:t>.</w:t>
            </w:r>
            <w:r w:rsidR="007418FA" w:rsidRPr="00102766">
              <w:rPr>
                <w:color w:val="000000" w:themeColor="text1"/>
              </w:rPr>
              <w:t xml:space="preserve"> </w:t>
            </w:r>
            <w:r w:rsidR="006B1E6F" w:rsidRPr="00102766">
              <w:rPr>
                <w:color w:val="000000" w:themeColor="text1"/>
              </w:rPr>
              <w:t xml:space="preserve"> </w:t>
            </w:r>
          </w:p>
          <w:p w:rsidR="00392CA7" w:rsidRDefault="00392CA7" w:rsidP="003F37D8">
            <w:r w:rsidRPr="00102766">
              <w:rPr>
                <w:color w:val="000000" w:themeColor="text1"/>
              </w:rPr>
              <w:t xml:space="preserve">Otevírání obálek s nabídkami veřejné zakázky se uskuteční dne </w:t>
            </w:r>
            <w:r w:rsidR="001F547F" w:rsidRPr="00102766">
              <w:rPr>
                <w:color w:val="000000" w:themeColor="text1"/>
              </w:rPr>
              <w:t>12</w:t>
            </w:r>
            <w:r w:rsidRPr="00102766">
              <w:rPr>
                <w:color w:val="000000" w:themeColor="text1"/>
              </w:rPr>
              <w:t>.</w:t>
            </w:r>
            <w:r w:rsidR="003F37D8" w:rsidRPr="00102766">
              <w:rPr>
                <w:color w:val="000000" w:themeColor="text1"/>
              </w:rPr>
              <w:t> 8</w:t>
            </w:r>
            <w:r w:rsidRPr="00102766">
              <w:rPr>
                <w:color w:val="000000" w:themeColor="text1"/>
              </w:rPr>
              <w:t>.</w:t>
            </w:r>
            <w:r w:rsidR="003F37D8" w:rsidRPr="00102766">
              <w:rPr>
                <w:color w:val="000000" w:themeColor="text1"/>
              </w:rPr>
              <w:t> </w:t>
            </w:r>
            <w:r w:rsidRPr="00102766">
              <w:rPr>
                <w:color w:val="000000" w:themeColor="text1"/>
              </w:rPr>
              <w:t>2015 v</w:t>
            </w:r>
            <w:r w:rsidR="003F37D8" w:rsidRPr="00102766">
              <w:rPr>
                <w:color w:val="000000" w:themeColor="text1"/>
              </w:rPr>
              <w:t> </w:t>
            </w:r>
            <w:r w:rsidRPr="00102766">
              <w:rPr>
                <w:color w:val="000000" w:themeColor="text1"/>
              </w:rPr>
              <w:t>9</w:t>
            </w:r>
            <w:r w:rsidR="003F37D8" w:rsidRPr="00102766">
              <w:rPr>
                <w:color w:val="000000" w:themeColor="text1"/>
              </w:rPr>
              <w:t>.</w:t>
            </w:r>
            <w:r w:rsidRPr="00102766">
              <w:rPr>
                <w:color w:val="000000" w:themeColor="text1"/>
              </w:rPr>
              <w:t xml:space="preserve">01 </w:t>
            </w:r>
            <w:r>
              <w:t>na adrese zadavatele.</w:t>
            </w:r>
          </w:p>
          <w:p w:rsidR="006501B4" w:rsidRPr="007418FA" w:rsidRDefault="00E54EF7" w:rsidP="006501B4">
            <w:pPr>
              <w:pStyle w:val="Standard"/>
              <w:spacing w:line="276" w:lineRule="auto"/>
              <w:rPr>
                <w:sz w:val="20"/>
                <w:szCs w:val="20"/>
              </w:rPr>
            </w:pPr>
            <w:r w:rsidRPr="007418FA">
              <w:rPr>
                <w:sz w:val="20"/>
                <w:szCs w:val="20"/>
              </w:rPr>
              <w:t xml:space="preserve">Nabídka </w:t>
            </w:r>
            <w:r w:rsidR="002E39CA" w:rsidRPr="007418FA">
              <w:rPr>
                <w:sz w:val="20"/>
                <w:szCs w:val="20"/>
              </w:rPr>
              <w:t>musí</w:t>
            </w:r>
            <w:r w:rsidRPr="007418FA">
              <w:rPr>
                <w:sz w:val="20"/>
                <w:szCs w:val="20"/>
              </w:rPr>
              <w:t xml:space="preserve"> být doručena poštou</w:t>
            </w:r>
            <w:r w:rsidR="00CD6C03">
              <w:rPr>
                <w:sz w:val="20"/>
                <w:szCs w:val="20"/>
              </w:rPr>
              <w:t xml:space="preserve"> v písemné formě</w:t>
            </w:r>
            <w:r w:rsidR="006501B4" w:rsidRPr="007418FA">
              <w:rPr>
                <w:sz w:val="20"/>
                <w:szCs w:val="20"/>
              </w:rPr>
              <w:t xml:space="preserve"> </w:t>
            </w:r>
            <w:r w:rsidR="002F5E19">
              <w:rPr>
                <w:sz w:val="20"/>
                <w:szCs w:val="20"/>
              </w:rPr>
              <w:t>(</w:t>
            </w:r>
            <w:r w:rsidR="006501B4" w:rsidRPr="007418FA">
              <w:rPr>
                <w:sz w:val="20"/>
                <w:szCs w:val="20"/>
              </w:rPr>
              <w:t>adresa zadavatele viz výše</w:t>
            </w:r>
            <w:r w:rsidR="002F5E19">
              <w:rPr>
                <w:sz w:val="20"/>
                <w:szCs w:val="20"/>
              </w:rPr>
              <w:t>)</w:t>
            </w:r>
            <w:r w:rsidR="006501B4" w:rsidRPr="007418FA">
              <w:rPr>
                <w:color w:val="000000"/>
                <w:sz w:val="20"/>
                <w:szCs w:val="20"/>
              </w:rPr>
              <w:t>; n</w:t>
            </w:r>
            <w:r w:rsidRPr="007418FA">
              <w:rPr>
                <w:sz w:val="20"/>
                <w:szCs w:val="20"/>
              </w:rPr>
              <w:t>ejpozději do konce lhůty stanovené pro podávání nabídek.</w:t>
            </w:r>
            <w:r w:rsidR="006501B4" w:rsidRPr="007418FA">
              <w:rPr>
                <w:sz w:val="20"/>
                <w:szCs w:val="20"/>
              </w:rPr>
              <w:t xml:space="preserve"> </w:t>
            </w:r>
            <w:r w:rsidR="00CD6C03">
              <w:rPr>
                <w:sz w:val="20"/>
                <w:szCs w:val="20"/>
              </w:rPr>
              <w:br/>
            </w:r>
            <w:r w:rsidR="006501B4" w:rsidRPr="007418FA">
              <w:rPr>
                <w:sz w:val="20"/>
                <w:szCs w:val="20"/>
              </w:rPr>
              <w:t xml:space="preserve">Rozhodný je čas přijetí zadavatelem, nikoli odeslání. </w:t>
            </w:r>
          </w:p>
          <w:p w:rsidR="006501B4" w:rsidRDefault="006501B4" w:rsidP="00E54EF7">
            <w:pPr>
              <w:pStyle w:val="Standard"/>
              <w:spacing w:line="276" w:lineRule="auto"/>
            </w:pPr>
            <w:r>
              <w:t xml:space="preserve"> </w:t>
            </w:r>
          </w:p>
          <w:p w:rsidR="00E54EF7" w:rsidRPr="006501B4" w:rsidRDefault="00E54EF7" w:rsidP="00B66994">
            <w:pPr>
              <w:pStyle w:val="Standard"/>
              <w:spacing w:line="276" w:lineRule="auto"/>
              <w:rPr>
                <w:b/>
              </w:rPr>
            </w:pPr>
            <w:r>
              <w:t xml:space="preserve">Nabídka bude viditelně </w:t>
            </w:r>
            <w:r w:rsidRPr="006501B4">
              <w:t xml:space="preserve">označena textem </w:t>
            </w:r>
            <w:r w:rsidR="000A656B" w:rsidRPr="006501B4">
              <w:rPr>
                <w:b/>
              </w:rPr>
              <w:t>NABÍDKA - „Zahraniční jazykově-vzdělávací pobyty pro žáky</w:t>
            </w:r>
            <w:r w:rsidR="00D9668F" w:rsidRPr="006501B4">
              <w:rPr>
                <w:b/>
              </w:rPr>
              <w:t xml:space="preserve"> a pedagogy</w:t>
            </w:r>
            <w:r w:rsidR="000A656B" w:rsidRPr="006501B4">
              <w:rPr>
                <w:b/>
              </w:rPr>
              <w:t>“ – NEOTVÍRAT.</w:t>
            </w:r>
          </w:p>
          <w:p w:rsidR="00EA1D83" w:rsidRPr="00B66994" w:rsidRDefault="00EA1D83" w:rsidP="006501B4">
            <w:pPr>
              <w:pStyle w:val="ZkladntextIMP11"/>
              <w:jc w:val="both"/>
              <w:rPr>
                <w:b/>
              </w:rPr>
            </w:pPr>
          </w:p>
        </w:tc>
      </w:tr>
      <w:tr w:rsidR="00100670" w:rsidRPr="00427B93" w:rsidTr="003E2F07">
        <w:tc>
          <w:tcPr>
            <w:tcW w:w="3227" w:type="dxa"/>
            <w:shd w:val="clear" w:color="auto" w:fill="auto"/>
          </w:tcPr>
          <w:p w:rsidR="00427B93" w:rsidRDefault="00427B93" w:rsidP="00427B93">
            <w:pPr>
              <w:rPr>
                <w:b/>
              </w:rPr>
            </w:pPr>
            <w:r w:rsidRPr="008C13DD">
              <w:rPr>
                <w:b/>
              </w:rPr>
              <w:t>Popis předmětu</w:t>
            </w:r>
            <w:r w:rsidR="008A7E86">
              <w:rPr>
                <w:b/>
              </w:rPr>
              <w:t xml:space="preserve"> veřejné</w:t>
            </w:r>
            <w:r w:rsidRPr="008C13DD">
              <w:rPr>
                <w:b/>
              </w:rPr>
              <w:t xml:space="preserve"> zakázky:</w:t>
            </w: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Default="00A44183" w:rsidP="00427B93">
            <w:pPr>
              <w:rPr>
                <w:b/>
              </w:rPr>
            </w:pPr>
          </w:p>
          <w:p w:rsidR="00A44183" w:rsidRPr="008C13DD" w:rsidRDefault="00A44183" w:rsidP="00427B93">
            <w:pPr>
              <w:rPr>
                <w:b/>
              </w:rPr>
            </w:pPr>
          </w:p>
        </w:tc>
        <w:tc>
          <w:tcPr>
            <w:tcW w:w="5985" w:type="dxa"/>
          </w:tcPr>
          <w:p w:rsidR="00A44183" w:rsidRDefault="00A44183" w:rsidP="003F37D8">
            <w:pPr>
              <w:pStyle w:val="ZkladntextIMP1"/>
              <w:rPr>
                <w:rFonts w:cs="Times-Roman, 'Times New Roman'"/>
                <w:szCs w:val="24"/>
              </w:rPr>
            </w:pPr>
            <w:r>
              <w:rPr>
                <w:bCs/>
              </w:rPr>
              <w:lastRenderedPageBreak/>
              <w:t xml:space="preserve">Předmětem veřejné zakázky je nákup služeb, a to konkrétně: zprostředkování zahraničních jazykových pobytů </w:t>
            </w:r>
            <w:r w:rsidR="00D9668F">
              <w:rPr>
                <w:rFonts w:cs="Times-Roman, 'Times New Roman'"/>
                <w:szCs w:val="24"/>
              </w:rPr>
              <w:t xml:space="preserve">pro žáky </w:t>
            </w:r>
            <w:r>
              <w:rPr>
                <w:rFonts w:cs="Times-Roman, 'Times New Roman'"/>
                <w:szCs w:val="24"/>
              </w:rPr>
              <w:t>s</w:t>
            </w:r>
            <w:r w:rsidR="00392CA7">
              <w:rPr>
                <w:rFonts w:cs="Times-Roman, 'Times New Roman'"/>
                <w:szCs w:val="24"/>
              </w:rPr>
              <w:t xml:space="preserve"> </w:t>
            </w:r>
            <w:r>
              <w:rPr>
                <w:rFonts w:cs="Times-Roman, 'Times New Roman'"/>
                <w:szCs w:val="24"/>
              </w:rPr>
              <w:t> pedagogickým doprovodem</w:t>
            </w:r>
            <w:r w:rsidR="00392CA7">
              <w:rPr>
                <w:rFonts w:cs="Times-Roman, 'Times New Roman'"/>
                <w:szCs w:val="24"/>
              </w:rPr>
              <w:t>,</w:t>
            </w:r>
            <w:r w:rsidR="00D9668F">
              <w:rPr>
                <w:rFonts w:cs="Times-Roman, 'Times New Roman'"/>
                <w:szCs w:val="24"/>
              </w:rPr>
              <w:t xml:space="preserve"> </w:t>
            </w:r>
            <w:r w:rsidR="00D9668F">
              <w:rPr>
                <w:rFonts w:cs="Times-Roman, 'Times New Roman'"/>
                <w:szCs w:val="24"/>
              </w:rPr>
              <w:lastRenderedPageBreak/>
              <w:t>zprostředkování jazykového kurzu v zahraničí pro pedagogy</w:t>
            </w:r>
            <w:r>
              <w:rPr>
                <w:rFonts w:cs="Times-Roman, 'Times New Roman'"/>
                <w:szCs w:val="24"/>
              </w:rPr>
              <w:t xml:space="preserve"> </w:t>
            </w:r>
            <w:r w:rsidR="00392CA7">
              <w:rPr>
                <w:rFonts w:cs="Times-Roman, 'Times New Roman'"/>
                <w:szCs w:val="24"/>
              </w:rPr>
              <w:t xml:space="preserve">a zajištění návštěvy v zahraniční škole (stínování, </w:t>
            </w:r>
            <w:proofErr w:type="spellStart"/>
            <w:r w:rsidR="00392CA7">
              <w:rPr>
                <w:rFonts w:cs="Times-Roman, 'Times New Roman'"/>
                <w:szCs w:val="24"/>
              </w:rPr>
              <w:t>shadowing</w:t>
            </w:r>
            <w:proofErr w:type="spellEnd"/>
            <w:r w:rsidR="00392CA7">
              <w:rPr>
                <w:rFonts w:cs="Times-Roman, 'Times New Roman'"/>
                <w:szCs w:val="24"/>
              </w:rPr>
              <w:t xml:space="preserve">) pro učitele </w:t>
            </w:r>
            <w:r w:rsidR="00110FF1" w:rsidRPr="003F37D8">
              <w:rPr>
                <w:rFonts w:cs="Times-Roman, 'Times New Roman'"/>
                <w:color w:val="auto"/>
                <w:szCs w:val="24"/>
              </w:rPr>
              <w:t>S</w:t>
            </w:r>
            <w:r w:rsidR="00392CA7" w:rsidRPr="003F37D8">
              <w:rPr>
                <w:rFonts w:cs="Times-Roman, 'Times New Roman'"/>
                <w:color w:val="auto"/>
                <w:szCs w:val="24"/>
              </w:rPr>
              <w:t>Š</w:t>
            </w:r>
            <w:r w:rsidR="00392CA7">
              <w:rPr>
                <w:rFonts w:cs="Times-Roman, 'Times New Roman'"/>
                <w:szCs w:val="24"/>
              </w:rPr>
              <w:t xml:space="preserve"> </w:t>
            </w:r>
            <w:r w:rsidR="00E82E98">
              <w:rPr>
                <w:rFonts w:cs="Times-Roman, 'Times New Roman'"/>
                <w:szCs w:val="24"/>
              </w:rPr>
              <w:t xml:space="preserve">vše </w:t>
            </w:r>
            <w:r w:rsidR="00392CA7">
              <w:rPr>
                <w:rFonts w:cs="Times-Roman, 'Times New Roman'"/>
                <w:szCs w:val="24"/>
              </w:rPr>
              <w:t>včetně dopravy tam a zpět, ubytování a stravování.</w:t>
            </w:r>
          </w:p>
          <w:p w:rsidR="00A63499" w:rsidRDefault="00A63499" w:rsidP="00A44183">
            <w:pPr>
              <w:pStyle w:val="ZkladntextIMP1"/>
              <w:jc w:val="both"/>
            </w:pPr>
            <w:r>
              <w:rPr>
                <w:rFonts w:cs="Times-Roman, 'Times New Roman'"/>
                <w:szCs w:val="24"/>
              </w:rPr>
              <w:t xml:space="preserve">  </w:t>
            </w:r>
          </w:p>
          <w:p w:rsidR="007418FA" w:rsidRPr="003F37D8" w:rsidRDefault="007418FA" w:rsidP="003F37D8">
            <w:pPr>
              <w:pStyle w:val="Standard"/>
              <w:autoSpaceDE w:val="0"/>
              <w:ind w:left="742" w:hanging="708"/>
              <w:rPr>
                <w:rFonts w:cs="Times-Roman, 'Times New Roman'"/>
                <w:b/>
              </w:rPr>
            </w:pPr>
            <w:r w:rsidRPr="003F37D8">
              <w:rPr>
                <w:rFonts w:cs="Times-Roman, 'Times New Roman'"/>
                <w:b/>
              </w:rPr>
              <w:t xml:space="preserve">část A) </w:t>
            </w:r>
            <w:r w:rsidR="0062244A" w:rsidRPr="003F37D8">
              <w:rPr>
                <w:rFonts w:cs="Times-Roman, 'Times New Roman'"/>
                <w:b/>
              </w:rPr>
              <w:t xml:space="preserve">Studijní vzdělávací zájezd pro skupinu </w:t>
            </w:r>
            <w:r w:rsidR="00110FF1" w:rsidRPr="003F37D8">
              <w:rPr>
                <w:rFonts w:cs="Times-Roman, 'Times New Roman'"/>
                <w:b/>
              </w:rPr>
              <w:t>20</w:t>
            </w:r>
            <w:r w:rsidR="00392CA7" w:rsidRPr="003F37D8">
              <w:rPr>
                <w:rFonts w:cs="Times-Roman, 'Times New Roman'"/>
                <w:b/>
              </w:rPr>
              <w:t xml:space="preserve"> </w:t>
            </w:r>
            <w:r w:rsidR="0062244A" w:rsidRPr="003F37D8">
              <w:rPr>
                <w:rFonts w:cs="Times-Roman, 'Times New Roman'"/>
                <w:b/>
              </w:rPr>
              <w:t>žáků</w:t>
            </w:r>
            <w:r w:rsidR="00285946" w:rsidRPr="003F37D8">
              <w:rPr>
                <w:rFonts w:cs="Times-Roman, 'Times New Roman'"/>
                <w:b/>
              </w:rPr>
              <w:t xml:space="preserve"> (</w:t>
            </w:r>
            <w:r w:rsidR="00110FF1" w:rsidRPr="003F37D8">
              <w:rPr>
                <w:rFonts w:cs="Times-Roman, 'Times New Roman'"/>
                <w:b/>
              </w:rPr>
              <w:t>1. – 3. ročník SŠ</w:t>
            </w:r>
            <w:r w:rsidR="00285946" w:rsidRPr="003F37D8">
              <w:rPr>
                <w:rFonts w:cs="Times-Roman, 'Times New Roman'"/>
                <w:b/>
              </w:rPr>
              <w:t>)</w:t>
            </w:r>
            <w:r w:rsidR="0062244A" w:rsidRPr="003F37D8">
              <w:rPr>
                <w:rFonts w:cs="Times-Roman, 'Times New Roman'"/>
                <w:b/>
              </w:rPr>
              <w:t xml:space="preserve"> a </w:t>
            </w:r>
            <w:r w:rsidR="00110FF1" w:rsidRPr="003F37D8">
              <w:rPr>
                <w:rFonts w:cs="Times-Roman, 'Times New Roman'"/>
                <w:b/>
              </w:rPr>
              <w:t>2</w:t>
            </w:r>
            <w:r w:rsidR="00392CA7" w:rsidRPr="003F37D8">
              <w:rPr>
                <w:rFonts w:cs="Times-Roman, 'Times New Roman'"/>
                <w:b/>
              </w:rPr>
              <w:t xml:space="preserve"> </w:t>
            </w:r>
            <w:r w:rsidR="0062244A" w:rsidRPr="003F37D8">
              <w:rPr>
                <w:rFonts w:cs="Times-Roman, 'Times New Roman'"/>
                <w:b/>
              </w:rPr>
              <w:t>pedagog</w:t>
            </w:r>
            <w:r w:rsidR="006A3273" w:rsidRPr="003F37D8">
              <w:rPr>
                <w:rFonts w:cs="Times-Roman, 'Times New Roman'"/>
                <w:b/>
              </w:rPr>
              <w:t>y</w:t>
            </w:r>
            <w:r w:rsidR="00CD6C03" w:rsidRPr="003F37D8">
              <w:rPr>
                <w:rFonts w:cs="Times-Roman, 'Times New Roman'"/>
                <w:b/>
              </w:rPr>
              <w:t xml:space="preserve"> včetně</w:t>
            </w:r>
            <w:r w:rsidRPr="003F37D8">
              <w:rPr>
                <w:rFonts w:cs="Times-Roman, 'Times New Roman'"/>
                <w:b/>
              </w:rPr>
              <w:t xml:space="preserve"> doprovodn</w:t>
            </w:r>
            <w:r w:rsidR="00CD6C03" w:rsidRPr="003F37D8">
              <w:rPr>
                <w:rFonts w:cs="Times-Roman, 'Times New Roman'"/>
                <w:b/>
              </w:rPr>
              <w:t>ého</w:t>
            </w:r>
            <w:r w:rsidRPr="003F37D8">
              <w:rPr>
                <w:rFonts w:cs="Times-Roman, 'Times New Roman'"/>
                <w:b/>
              </w:rPr>
              <w:t xml:space="preserve"> program</w:t>
            </w:r>
            <w:r w:rsidR="00CD6C03" w:rsidRPr="003F37D8">
              <w:rPr>
                <w:rFonts w:cs="Times-Roman, 'Times New Roman'"/>
                <w:b/>
              </w:rPr>
              <w:t>u</w:t>
            </w:r>
            <w:r w:rsidRPr="003F37D8">
              <w:rPr>
                <w:rFonts w:cs="Times-Roman, 'Times New Roman'"/>
                <w:b/>
              </w:rPr>
              <w:t>.</w:t>
            </w:r>
          </w:p>
          <w:p w:rsidR="0062244A" w:rsidRPr="003F37D8" w:rsidRDefault="0062244A" w:rsidP="003F37D8">
            <w:pPr>
              <w:pStyle w:val="Standard"/>
              <w:autoSpaceDE w:val="0"/>
              <w:ind w:left="742" w:hanging="742"/>
            </w:pPr>
            <w:r w:rsidRPr="003F37D8">
              <w:rPr>
                <w:rFonts w:cs="Times-Roman, 'Times New Roman'"/>
                <w:b/>
              </w:rPr>
              <w:t xml:space="preserve">Termín: </w:t>
            </w:r>
            <w:r w:rsidR="00F34287" w:rsidRPr="003F37D8">
              <w:rPr>
                <w:rFonts w:cs="Times-Roman, 'Times New Roman'"/>
              </w:rPr>
              <w:t>minimálně</w:t>
            </w:r>
            <w:r w:rsidR="00F34287" w:rsidRPr="003F37D8">
              <w:rPr>
                <w:rFonts w:cs="Times-Roman, 'Times New Roman'"/>
                <w:b/>
              </w:rPr>
              <w:t xml:space="preserve"> </w:t>
            </w:r>
            <w:r w:rsidRPr="003F37D8">
              <w:rPr>
                <w:rFonts w:cs="Times-Roman, 'Times New Roman'"/>
              </w:rPr>
              <w:t>7</w:t>
            </w:r>
            <w:r w:rsidR="00AA42B4" w:rsidRPr="003F37D8">
              <w:rPr>
                <w:rFonts w:cs="Times-Roman, 'Times New Roman'"/>
              </w:rPr>
              <w:t xml:space="preserve"> kalendářních</w:t>
            </w:r>
            <w:r w:rsidRPr="003F37D8">
              <w:rPr>
                <w:rFonts w:cs="Times-Roman, 'Times New Roman'"/>
              </w:rPr>
              <w:t xml:space="preserve"> dní v rozmezí od </w:t>
            </w:r>
            <w:r w:rsidR="00511699" w:rsidRPr="003F37D8">
              <w:rPr>
                <w:rFonts w:cs="Times-Roman, 'Times New Roman'"/>
              </w:rPr>
              <w:t>28.</w:t>
            </w:r>
            <w:r w:rsidR="003F37D8">
              <w:rPr>
                <w:rFonts w:cs="Times-Roman, 'Times New Roman'"/>
              </w:rPr>
              <w:t> 9</w:t>
            </w:r>
            <w:r w:rsidR="00392CA7" w:rsidRPr="003F37D8">
              <w:rPr>
                <w:rFonts w:cs="Times-Roman, 'Times New Roman'"/>
              </w:rPr>
              <w:t>.</w:t>
            </w:r>
            <w:r w:rsidR="003F37D8">
              <w:rPr>
                <w:rFonts w:cs="Times-Roman, 'Times New Roman'"/>
              </w:rPr>
              <w:t> </w:t>
            </w:r>
            <w:r w:rsidR="00A454FD" w:rsidRPr="003F37D8">
              <w:rPr>
                <w:rFonts w:cs="Times-Roman, 'Times New Roman'"/>
              </w:rPr>
              <w:t xml:space="preserve">2015 </w:t>
            </w:r>
            <w:r w:rsidRPr="003F37D8">
              <w:rPr>
                <w:rFonts w:cs="Times-Roman, 'Times New Roman'"/>
              </w:rPr>
              <w:t xml:space="preserve">do </w:t>
            </w:r>
            <w:r w:rsidR="0065601A" w:rsidRPr="003F37D8">
              <w:rPr>
                <w:rFonts w:cs="Times-Roman, 'Times New Roman'"/>
              </w:rPr>
              <w:t>1</w:t>
            </w:r>
            <w:r w:rsidR="00F60D21" w:rsidRPr="003F37D8">
              <w:rPr>
                <w:rFonts w:cs="Times-Roman, 'Times New Roman'"/>
              </w:rPr>
              <w:t>6</w:t>
            </w:r>
            <w:r w:rsidR="0065601A" w:rsidRPr="003F37D8">
              <w:rPr>
                <w:rFonts w:cs="Times-Roman, 'Times New Roman'"/>
              </w:rPr>
              <w:t>.</w:t>
            </w:r>
            <w:r w:rsidR="003F37D8">
              <w:rPr>
                <w:rFonts w:cs="Times-Roman, 'Times New Roman'"/>
              </w:rPr>
              <w:t> </w:t>
            </w:r>
            <w:r w:rsidR="0065601A" w:rsidRPr="003F37D8">
              <w:rPr>
                <w:rFonts w:cs="Times-Roman, 'Times New Roman'"/>
              </w:rPr>
              <w:t>10</w:t>
            </w:r>
            <w:r w:rsidR="00A00E87" w:rsidRPr="003F37D8">
              <w:rPr>
                <w:rFonts w:cs="Times-Roman, 'Times New Roman'"/>
              </w:rPr>
              <w:t>.</w:t>
            </w:r>
            <w:r w:rsidR="003F37D8">
              <w:rPr>
                <w:rFonts w:cs="Times-Roman, 'Times New Roman'"/>
              </w:rPr>
              <w:t> 2</w:t>
            </w:r>
            <w:r w:rsidRPr="003F37D8">
              <w:rPr>
                <w:rFonts w:cs="Times-Roman, 'Times New Roman'"/>
              </w:rPr>
              <w:t>015</w:t>
            </w:r>
            <w:r w:rsidR="00AA42B4" w:rsidRPr="003F37D8">
              <w:rPr>
                <w:rFonts w:cs="Times-Roman, 'Times New Roman'"/>
              </w:rPr>
              <w:t xml:space="preserve"> (včetně cesty)</w:t>
            </w:r>
          </w:p>
          <w:p w:rsidR="00A454FD" w:rsidRPr="003F37D8" w:rsidRDefault="00A454FD" w:rsidP="003F37D8">
            <w:pPr>
              <w:pStyle w:val="Odstavecseseznamem"/>
            </w:pPr>
          </w:p>
          <w:p w:rsidR="007418FA" w:rsidRPr="003F37D8" w:rsidRDefault="007418FA" w:rsidP="003F37D8">
            <w:pPr>
              <w:pStyle w:val="Standard"/>
              <w:autoSpaceDE w:val="0"/>
              <w:ind w:left="742" w:hanging="708"/>
              <w:rPr>
                <w:rFonts w:cs="Times-Roman, 'Times New Roman'"/>
                <w:b/>
              </w:rPr>
            </w:pPr>
            <w:r w:rsidRPr="003F37D8">
              <w:rPr>
                <w:rFonts w:cs="Times-Roman, 'Times New Roman'"/>
                <w:b/>
              </w:rPr>
              <w:t xml:space="preserve">část B) </w:t>
            </w:r>
            <w:r w:rsidR="00A454FD" w:rsidRPr="003F37D8">
              <w:rPr>
                <w:rFonts w:cs="Times-Roman, 'Times New Roman'"/>
                <w:b/>
              </w:rPr>
              <w:t xml:space="preserve">Jazykový kurz </w:t>
            </w:r>
            <w:r w:rsidR="00285840" w:rsidRPr="003F37D8">
              <w:rPr>
                <w:rFonts w:cs="Times-Roman, 'Times New Roman'"/>
                <w:b/>
              </w:rPr>
              <w:t xml:space="preserve">španělského jazyka </w:t>
            </w:r>
            <w:r w:rsidR="006A3273" w:rsidRPr="003F37D8">
              <w:rPr>
                <w:rFonts w:cs="Times-Roman, 'Times New Roman'"/>
                <w:b/>
              </w:rPr>
              <w:t>(</w:t>
            </w:r>
            <w:r w:rsidR="00010025" w:rsidRPr="003F37D8">
              <w:rPr>
                <w:rFonts w:cs="Times-Roman, 'Times New Roman'"/>
                <w:b/>
              </w:rPr>
              <w:t>intenzivní</w:t>
            </w:r>
            <w:r w:rsidR="006A3273" w:rsidRPr="003F37D8">
              <w:rPr>
                <w:rFonts w:cs="Times-Roman, 'Times New Roman'"/>
                <w:b/>
              </w:rPr>
              <w:t xml:space="preserve"> nebo </w:t>
            </w:r>
            <w:r w:rsidR="00285840" w:rsidRPr="003F37D8">
              <w:rPr>
                <w:rFonts w:cs="Times-Roman, 'Times New Roman'"/>
                <w:b/>
              </w:rPr>
              <w:t>zkouškový</w:t>
            </w:r>
            <w:r w:rsidR="004D1C65" w:rsidRPr="003F37D8">
              <w:rPr>
                <w:rFonts w:cs="Times-Roman, 'Times New Roman'"/>
                <w:b/>
              </w:rPr>
              <w:t xml:space="preserve"> DELE A2</w:t>
            </w:r>
            <w:r w:rsidR="00285840" w:rsidRPr="003F37D8">
              <w:rPr>
                <w:rFonts w:cs="Times-Roman, 'Times New Roman'"/>
                <w:b/>
              </w:rPr>
              <w:t>)</w:t>
            </w:r>
            <w:r w:rsidR="00A454FD" w:rsidRPr="003F37D8">
              <w:rPr>
                <w:rFonts w:cs="Times-Roman, 'Times New Roman'"/>
                <w:b/>
              </w:rPr>
              <w:t xml:space="preserve"> </w:t>
            </w:r>
            <w:r w:rsidRPr="003F37D8">
              <w:rPr>
                <w:rFonts w:cs="Times-Roman, 'Times New Roman'"/>
                <w:b/>
              </w:rPr>
              <w:t>-</w:t>
            </w:r>
            <w:r w:rsidR="00A454FD" w:rsidRPr="003F37D8">
              <w:rPr>
                <w:rFonts w:cs="Times-Roman, 'Times New Roman'"/>
                <w:b/>
              </w:rPr>
              <w:t xml:space="preserve">  pro </w:t>
            </w:r>
            <w:r w:rsidR="000F7702" w:rsidRPr="003F37D8">
              <w:rPr>
                <w:rFonts w:cs="Times-Roman, 'Times New Roman'"/>
                <w:b/>
              </w:rPr>
              <w:t>1</w:t>
            </w:r>
            <w:r w:rsidR="00A454FD" w:rsidRPr="003F37D8">
              <w:rPr>
                <w:rFonts w:cs="Times-Roman, 'Times New Roman'"/>
                <w:b/>
              </w:rPr>
              <w:t xml:space="preserve"> pedagog</w:t>
            </w:r>
            <w:r w:rsidR="000F7702" w:rsidRPr="003F37D8">
              <w:rPr>
                <w:rFonts w:cs="Times-Roman, 'Times New Roman'"/>
                <w:b/>
              </w:rPr>
              <w:t>a</w:t>
            </w:r>
            <w:r w:rsidR="00A454FD" w:rsidRPr="003F37D8">
              <w:rPr>
                <w:rFonts w:cs="Times-Roman, 'Times New Roman'"/>
                <w:b/>
              </w:rPr>
              <w:t xml:space="preserve"> </w:t>
            </w:r>
            <w:r w:rsidRPr="003F37D8">
              <w:rPr>
                <w:rFonts w:cs="Times-Roman, 'Times New Roman'"/>
                <w:b/>
              </w:rPr>
              <w:t>a doprovodný program.</w:t>
            </w:r>
          </w:p>
          <w:p w:rsidR="007418FA" w:rsidRPr="003F37D8" w:rsidRDefault="007418FA" w:rsidP="003F37D8">
            <w:pPr>
              <w:pStyle w:val="Standard"/>
              <w:autoSpaceDE w:val="0"/>
              <w:ind w:left="742" w:hanging="708"/>
            </w:pPr>
            <w:r w:rsidRPr="003F37D8">
              <w:rPr>
                <w:rFonts w:cs="Times-Roman, 'Times New Roman'"/>
                <w:b/>
              </w:rPr>
              <w:t xml:space="preserve">Termín: </w:t>
            </w:r>
            <w:r w:rsidRPr="003F37D8">
              <w:rPr>
                <w:rFonts w:cs="Times-Roman, 'Times New Roman'"/>
              </w:rPr>
              <w:t>minimálně</w:t>
            </w:r>
            <w:r w:rsidRPr="003F37D8">
              <w:rPr>
                <w:rFonts w:cs="Times-Roman, 'Times New Roman'"/>
                <w:b/>
              </w:rPr>
              <w:t xml:space="preserve"> </w:t>
            </w:r>
            <w:r w:rsidRPr="003F37D8">
              <w:rPr>
                <w:rFonts w:cs="Times-Roman, 'Times New Roman'"/>
              </w:rPr>
              <w:t>1</w:t>
            </w:r>
            <w:r w:rsidR="002D7BD7" w:rsidRPr="003F37D8">
              <w:rPr>
                <w:rFonts w:cs="Times-Roman, 'Times New Roman'"/>
              </w:rPr>
              <w:t>2</w:t>
            </w:r>
            <w:r w:rsidRPr="003F37D8">
              <w:rPr>
                <w:rFonts w:cs="Times-Roman, 'Times New Roman'"/>
              </w:rPr>
              <w:t xml:space="preserve"> kalendářních dní v</w:t>
            </w:r>
            <w:r w:rsidR="003F37D8">
              <w:rPr>
                <w:rFonts w:cs="Times-Roman, 'Times New Roman'"/>
              </w:rPr>
              <w:t> </w:t>
            </w:r>
            <w:r w:rsidRPr="003F37D8">
              <w:rPr>
                <w:rFonts w:cs="Times-Roman, 'Times New Roman'"/>
              </w:rPr>
              <w:t>rozmezí</w:t>
            </w:r>
            <w:r w:rsidR="003F37D8">
              <w:rPr>
                <w:rFonts w:cs="Times-Roman, 'Times New Roman'"/>
              </w:rPr>
              <w:t xml:space="preserve"> </w:t>
            </w:r>
            <w:r w:rsidRPr="003F37D8">
              <w:rPr>
                <w:rFonts w:cs="Times-Roman, 'Times New Roman'"/>
              </w:rPr>
              <w:t xml:space="preserve">od </w:t>
            </w:r>
            <w:r w:rsidR="00C3633D" w:rsidRPr="003F37D8">
              <w:rPr>
                <w:rFonts w:cs="Times-Roman, 'Times New Roman'"/>
              </w:rPr>
              <w:t>18</w:t>
            </w:r>
            <w:r w:rsidR="000F7702" w:rsidRPr="003F37D8">
              <w:rPr>
                <w:rFonts w:cs="Times-Roman, 'Times New Roman'"/>
              </w:rPr>
              <w:t>.</w:t>
            </w:r>
            <w:r w:rsidR="003F37D8">
              <w:rPr>
                <w:rFonts w:cs="Times-Roman, 'Times New Roman'"/>
              </w:rPr>
              <w:t> </w:t>
            </w:r>
            <w:r w:rsidR="000F7702" w:rsidRPr="003F37D8">
              <w:rPr>
                <w:rFonts w:cs="Times-Roman, 'Times New Roman'"/>
              </w:rPr>
              <w:t>10</w:t>
            </w:r>
            <w:r w:rsidR="00392CA7" w:rsidRPr="003F37D8">
              <w:rPr>
                <w:rFonts w:cs="Times-Roman, 'Times New Roman'"/>
              </w:rPr>
              <w:t>.</w:t>
            </w:r>
            <w:r w:rsidR="003F37D8">
              <w:rPr>
                <w:rFonts w:cs="Times-Roman, 'Times New Roman'"/>
              </w:rPr>
              <w:t> </w:t>
            </w:r>
            <w:r w:rsidRPr="003F37D8">
              <w:rPr>
                <w:rFonts w:cs="Times-Roman, 'Times New Roman'"/>
              </w:rPr>
              <w:t xml:space="preserve">2015 do </w:t>
            </w:r>
            <w:r w:rsidR="00A00E87" w:rsidRPr="003F37D8">
              <w:rPr>
                <w:rFonts w:cs="Times-Roman, 'Times New Roman'"/>
              </w:rPr>
              <w:t>7.</w:t>
            </w:r>
            <w:r w:rsidR="003F37D8">
              <w:rPr>
                <w:rFonts w:cs="Times-Roman, 'Times New Roman'"/>
              </w:rPr>
              <w:t> </w:t>
            </w:r>
            <w:r w:rsidR="00A00E87" w:rsidRPr="003F37D8">
              <w:rPr>
                <w:rFonts w:cs="Times-Roman, 'Times New Roman'"/>
              </w:rPr>
              <w:t>11.</w:t>
            </w:r>
            <w:r w:rsidR="003F37D8">
              <w:rPr>
                <w:rFonts w:cs="Times-Roman, 'Times New Roman'"/>
              </w:rPr>
              <w:t> </w:t>
            </w:r>
            <w:r w:rsidRPr="003F37D8">
              <w:rPr>
                <w:rFonts w:cs="Times-Roman, 'Times New Roman'"/>
              </w:rPr>
              <w:t>2015 (včetně cesty)</w:t>
            </w:r>
          </w:p>
          <w:p w:rsidR="00A454FD" w:rsidRPr="00392CA7" w:rsidRDefault="002D7BD7" w:rsidP="003F37D8">
            <w:pPr>
              <w:pStyle w:val="Standard"/>
              <w:autoSpaceDE w:val="0"/>
            </w:pPr>
            <w:r w:rsidRPr="00392CA7">
              <w:t xml:space="preserve"> </w:t>
            </w:r>
          </w:p>
          <w:p w:rsidR="00901301" w:rsidRDefault="00901301" w:rsidP="003F37D8">
            <w:pPr>
              <w:pStyle w:val="Standard"/>
              <w:autoSpaceDE w:val="0"/>
              <w:ind w:left="742" w:hanging="708"/>
              <w:rPr>
                <w:b/>
              </w:rPr>
            </w:pPr>
            <w:r w:rsidRPr="00901301">
              <w:rPr>
                <w:b/>
              </w:rPr>
              <w:t>část C)</w:t>
            </w:r>
            <w:r>
              <w:rPr>
                <w:b/>
              </w:rPr>
              <w:t xml:space="preserve"> Návštěva školy </w:t>
            </w:r>
            <w:r w:rsidR="005E265B">
              <w:rPr>
                <w:b/>
              </w:rPr>
              <w:t xml:space="preserve">- </w:t>
            </w:r>
            <w:proofErr w:type="spellStart"/>
            <w:r w:rsidR="005E265B">
              <w:rPr>
                <w:b/>
              </w:rPr>
              <w:t>shadowing</w:t>
            </w:r>
            <w:proofErr w:type="spellEnd"/>
            <w:r w:rsidR="005E265B">
              <w:rPr>
                <w:b/>
              </w:rPr>
              <w:t xml:space="preserve"> pro 2 pedagogy</w:t>
            </w:r>
          </w:p>
          <w:p w:rsidR="004D13E2" w:rsidRDefault="004D13E2" w:rsidP="003F37D8">
            <w:pPr>
              <w:pStyle w:val="Standard"/>
              <w:autoSpaceDE w:val="0"/>
              <w:ind w:left="742" w:hanging="708"/>
            </w:pPr>
            <w:r>
              <w:rPr>
                <w:b/>
              </w:rPr>
              <w:t xml:space="preserve">Termín: </w:t>
            </w:r>
            <w:r w:rsidRPr="004D13E2">
              <w:t>od</w:t>
            </w:r>
            <w:r>
              <w:rPr>
                <w:b/>
              </w:rPr>
              <w:t xml:space="preserve"> </w:t>
            </w:r>
            <w:r>
              <w:t>2</w:t>
            </w:r>
            <w:r w:rsidR="003F37D8">
              <w:t>8</w:t>
            </w:r>
            <w:r>
              <w:t>.</w:t>
            </w:r>
            <w:r w:rsidR="003F37D8">
              <w:t> 9</w:t>
            </w:r>
            <w:r>
              <w:t>.</w:t>
            </w:r>
            <w:r w:rsidR="003F37D8">
              <w:t> </w:t>
            </w:r>
            <w:r>
              <w:t>2015 do 1</w:t>
            </w:r>
            <w:r w:rsidR="003F37D8">
              <w:t>5</w:t>
            </w:r>
            <w:r>
              <w:t>.</w:t>
            </w:r>
            <w:r w:rsidR="003F37D8">
              <w:t> </w:t>
            </w:r>
            <w:r>
              <w:t>1</w:t>
            </w:r>
            <w:r w:rsidR="003F37D8">
              <w:t>1</w:t>
            </w:r>
            <w:r>
              <w:t>.</w:t>
            </w:r>
            <w:r w:rsidR="003F37D8">
              <w:t> </w:t>
            </w:r>
            <w:r>
              <w:t>2015</w:t>
            </w:r>
          </w:p>
          <w:p w:rsidR="004D13E2" w:rsidRPr="004D13E2" w:rsidRDefault="004D13E2" w:rsidP="003F37D8">
            <w:pPr>
              <w:pStyle w:val="Standard"/>
              <w:autoSpaceDE w:val="0"/>
            </w:pPr>
          </w:p>
          <w:p w:rsidR="00A44183" w:rsidRPr="00572133" w:rsidRDefault="00A44183" w:rsidP="003F37D8">
            <w:pPr>
              <w:pStyle w:val="ZkladntextIMP1"/>
              <w:rPr>
                <w:rFonts w:cs="Times-Roman, 'Times New Roman'"/>
                <w:color w:val="FF0000"/>
                <w:szCs w:val="24"/>
              </w:rPr>
            </w:pPr>
            <w:r w:rsidRPr="00901301">
              <w:rPr>
                <w:rFonts w:cs="Times-Roman, 'Times New Roman'"/>
                <w:szCs w:val="24"/>
              </w:rPr>
              <w:t>Předmět veřejné zakázky je rozdělen na</w:t>
            </w:r>
            <w:r w:rsidR="009B7AA1" w:rsidRPr="00901301">
              <w:rPr>
                <w:rFonts w:cs="Times-Roman, 'Times New Roman'"/>
                <w:szCs w:val="24"/>
              </w:rPr>
              <w:t xml:space="preserve"> </w:t>
            </w:r>
            <w:r w:rsidR="00901301" w:rsidRPr="00901301">
              <w:rPr>
                <w:rFonts w:cs="Times-Roman, 'Times New Roman'"/>
                <w:szCs w:val="24"/>
              </w:rPr>
              <w:t>tři</w:t>
            </w:r>
            <w:r w:rsidR="006A3273">
              <w:rPr>
                <w:rFonts w:cs="Times-Roman, 'Times New Roman'"/>
                <w:szCs w:val="24"/>
              </w:rPr>
              <w:t xml:space="preserve"> části A)</w:t>
            </w:r>
            <w:r w:rsidR="00901301" w:rsidRPr="00901301">
              <w:rPr>
                <w:rFonts w:cs="Times-Roman, 'Times New Roman'"/>
                <w:szCs w:val="24"/>
              </w:rPr>
              <w:t>,</w:t>
            </w:r>
            <w:r w:rsidRPr="00901301">
              <w:rPr>
                <w:rFonts w:cs="Times-Roman, 'Times New Roman'"/>
                <w:szCs w:val="24"/>
              </w:rPr>
              <w:t xml:space="preserve"> </w:t>
            </w:r>
            <w:r w:rsidR="00A63499" w:rsidRPr="00901301">
              <w:rPr>
                <w:rFonts w:cs="Times-Roman, 'Times New Roman'"/>
                <w:szCs w:val="24"/>
              </w:rPr>
              <w:t>B</w:t>
            </w:r>
            <w:r w:rsidRPr="00901301">
              <w:rPr>
                <w:rFonts w:cs="Times-Roman, 'Times New Roman'"/>
                <w:szCs w:val="24"/>
              </w:rPr>
              <w:t>)</w:t>
            </w:r>
            <w:r w:rsidR="00901301" w:rsidRPr="00901301">
              <w:rPr>
                <w:rFonts w:cs="Times-Roman, 'Times New Roman'"/>
                <w:szCs w:val="24"/>
              </w:rPr>
              <w:t xml:space="preserve"> a C)</w:t>
            </w:r>
            <w:r w:rsidRPr="00901301">
              <w:rPr>
                <w:rFonts w:cs="Times-Roman, 'Times New Roman'"/>
                <w:szCs w:val="24"/>
              </w:rPr>
              <w:t>.</w:t>
            </w:r>
            <w:r w:rsidR="006A3273">
              <w:rPr>
                <w:rFonts w:cs="Times-Roman, 'Times New Roman'"/>
                <w:szCs w:val="24"/>
              </w:rPr>
              <w:t xml:space="preserve"> </w:t>
            </w:r>
          </w:p>
          <w:p w:rsidR="00C24CFE" w:rsidRDefault="00C24CFE" w:rsidP="003F37D8">
            <w:pPr>
              <w:pStyle w:val="ZkladntextIMP1"/>
              <w:rPr>
                <w:rFonts w:cs="Times-Roman, 'Times New Roman'"/>
                <w:szCs w:val="24"/>
              </w:rPr>
            </w:pPr>
          </w:p>
          <w:p w:rsidR="00A44183" w:rsidRDefault="00A44183" w:rsidP="003F37D8">
            <w:pPr>
              <w:pStyle w:val="ZkladntextIMP1"/>
              <w:rPr>
                <w:rFonts w:cs="Times-Roman, 'Times New Roman'"/>
                <w:b/>
                <w:szCs w:val="24"/>
              </w:rPr>
            </w:pPr>
            <w:r>
              <w:rPr>
                <w:rFonts w:cs="Times-Roman, 'Times New Roman'"/>
                <w:b/>
                <w:szCs w:val="24"/>
              </w:rPr>
              <w:t xml:space="preserve">Uchazeč může podat nabídku na každou část jednotlivě nebo na </w:t>
            </w:r>
            <w:r w:rsidR="00FE3537">
              <w:rPr>
                <w:rFonts w:cs="Times-Roman, 'Times New Roman'"/>
                <w:b/>
                <w:szCs w:val="24"/>
              </w:rPr>
              <w:t>všechny tři</w:t>
            </w:r>
            <w:r>
              <w:rPr>
                <w:rFonts w:cs="Times-Roman, 'Times New Roman'"/>
                <w:b/>
                <w:szCs w:val="24"/>
              </w:rPr>
              <w:t xml:space="preserve"> části.</w:t>
            </w:r>
          </w:p>
          <w:p w:rsidR="00CC7247" w:rsidRDefault="00A44183" w:rsidP="003F37D8">
            <w:pPr>
              <w:pStyle w:val="ZkladntextIMP1"/>
              <w:rPr>
                <w:rFonts w:cs="Times-Roman, 'Times New Roman'"/>
                <w:szCs w:val="24"/>
              </w:rPr>
            </w:pPr>
            <w:r>
              <w:rPr>
                <w:rFonts w:cs="Times-Roman, 'Times New Roman'"/>
                <w:szCs w:val="24"/>
              </w:rPr>
              <w:t xml:space="preserve">Na každou část bude uzavřena samostatná smlouva, pokud nebude nejnižší nabídková cena všech </w:t>
            </w:r>
            <w:r w:rsidR="003D19FA">
              <w:rPr>
                <w:rFonts w:cs="Times-Roman, 'Times New Roman'"/>
                <w:szCs w:val="24"/>
              </w:rPr>
              <w:t>tří</w:t>
            </w:r>
            <w:r>
              <w:rPr>
                <w:rFonts w:cs="Times-Roman, 'Times New Roman'"/>
                <w:szCs w:val="24"/>
              </w:rPr>
              <w:t xml:space="preserve"> částí od jednoho uchazeče. Pak bude uzavřena pouze jedna smlouva.</w:t>
            </w:r>
          </w:p>
          <w:p w:rsidR="00A44183" w:rsidRPr="00A44183" w:rsidRDefault="00A44183" w:rsidP="00A44183">
            <w:pPr>
              <w:pStyle w:val="ZkladntextIMP1"/>
              <w:jc w:val="both"/>
              <w:rPr>
                <w:rFonts w:cs="Times-Roman, 'Times New Roman'"/>
                <w:szCs w:val="24"/>
              </w:rPr>
            </w:pPr>
          </w:p>
        </w:tc>
      </w:tr>
      <w:tr w:rsidR="00A44183" w:rsidRPr="00427B93" w:rsidTr="003E2F07">
        <w:tc>
          <w:tcPr>
            <w:tcW w:w="3227" w:type="dxa"/>
            <w:shd w:val="clear" w:color="auto" w:fill="auto"/>
          </w:tcPr>
          <w:p w:rsidR="007418FA" w:rsidRDefault="00A44183" w:rsidP="00347149">
            <w:pPr>
              <w:rPr>
                <w:b/>
              </w:rPr>
            </w:pPr>
            <w:r>
              <w:rPr>
                <w:b/>
              </w:rPr>
              <w:lastRenderedPageBreak/>
              <w:t>Detailní specifikace</w:t>
            </w:r>
            <w:r w:rsidR="00897F47">
              <w:rPr>
                <w:b/>
              </w:rPr>
              <w:t xml:space="preserve"> požadavků na</w:t>
            </w:r>
            <w:r>
              <w:rPr>
                <w:b/>
              </w:rPr>
              <w:t xml:space="preserve"> předmět zakázky</w:t>
            </w:r>
            <w:r w:rsidR="007418FA">
              <w:rPr>
                <w:b/>
              </w:rPr>
              <w:t xml:space="preserve"> </w:t>
            </w:r>
          </w:p>
          <w:p w:rsidR="00A44183" w:rsidRPr="008C13DD" w:rsidRDefault="00FA3353" w:rsidP="00FA3353">
            <w:pPr>
              <w:rPr>
                <w:b/>
              </w:rPr>
            </w:pPr>
            <w:r>
              <w:rPr>
                <w:b/>
              </w:rPr>
              <w:t>obou částí A,</w:t>
            </w:r>
            <w:r w:rsidR="007418FA">
              <w:rPr>
                <w:b/>
              </w:rPr>
              <w:t xml:space="preserve"> B</w:t>
            </w:r>
            <w:r>
              <w:rPr>
                <w:b/>
              </w:rPr>
              <w:t xml:space="preserve"> a C</w:t>
            </w:r>
          </w:p>
        </w:tc>
        <w:tc>
          <w:tcPr>
            <w:tcW w:w="5985" w:type="dxa"/>
          </w:tcPr>
          <w:p w:rsidR="00A44183" w:rsidRDefault="00A44183" w:rsidP="00347149">
            <w:pPr>
              <w:jc w:val="both"/>
              <w:rPr>
                <w:i/>
              </w:rPr>
            </w:pPr>
            <w:r>
              <w:rPr>
                <w:i/>
              </w:rPr>
              <w:t xml:space="preserve">Část </w:t>
            </w:r>
            <w:r w:rsidR="00421613">
              <w:rPr>
                <w:i/>
              </w:rPr>
              <w:t>A</w:t>
            </w:r>
            <w:r>
              <w:rPr>
                <w:i/>
              </w:rPr>
              <w:t>:</w:t>
            </w:r>
          </w:p>
          <w:p w:rsidR="00897F47" w:rsidRDefault="00A44183" w:rsidP="00E82E98">
            <w:pPr>
              <w:pStyle w:val="Odstavecseseznamem"/>
              <w:numPr>
                <w:ilvl w:val="0"/>
                <w:numId w:val="31"/>
              </w:numPr>
              <w:autoSpaceDE w:val="0"/>
              <w:autoSpaceDN w:val="0"/>
              <w:snapToGrid w:val="0"/>
              <w:contextualSpacing w:val="0"/>
              <w:jc w:val="both"/>
              <w:textAlignment w:val="baseline"/>
            </w:pPr>
            <w:r>
              <w:rPr>
                <w:rFonts w:eastAsia="Calibri"/>
                <w:bCs/>
              </w:rPr>
              <w:t xml:space="preserve">Počet vyučovacích hodin AJ za pobyt: </w:t>
            </w:r>
            <w:r w:rsidR="00C178A9">
              <w:rPr>
                <w:rFonts w:eastAsia="Calibri"/>
                <w:bCs/>
              </w:rPr>
              <w:t xml:space="preserve">minimálně </w:t>
            </w:r>
            <w:r w:rsidR="00C33308">
              <w:rPr>
                <w:rFonts w:eastAsia="Calibri"/>
                <w:bCs/>
              </w:rPr>
              <w:t xml:space="preserve">9 </w:t>
            </w:r>
            <w:r w:rsidR="002D7BD7">
              <w:rPr>
                <w:rFonts w:eastAsia="Calibri"/>
                <w:bCs/>
              </w:rPr>
              <w:t xml:space="preserve">hodin na žáka </w:t>
            </w:r>
            <w:r w:rsidR="00C33308">
              <w:t xml:space="preserve">(vyučovací hodina = 45 min), </w:t>
            </w:r>
            <w:r w:rsidR="00926E01">
              <w:t>pod vedením zkušených anglických lektorů ve formě skupinové výuky, náročnost výuky bude uzpůsobena</w:t>
            </w:r>
            <w:r w:rsidR="00FA3353">
              <w:t xml:space="preserve"> úrovni žáků</w:t>
            </w:r>
          </w:p>
          <w:p w:rsidR="00C33308" w:rsidRDefault="00C33308" w:rsidP="00E82E98">
            <w:pPr>
              <w:pStyle w:val="Odstavecseseznamem"/>
              <w:numPr>
                <w:ilvl w:val="0"/>
                <w:numId w:val="31"/>
              </w:numPr>
              <w:autoSpaceDE w:val="0"/>
              <w:autoSpaceDN w:val="0"/>
              <w:snapToGrid w:val="0"/>
              <w:contextualSpacing w:val="0"/>
              <w:jc w:val="both"/>
              <w:textAlignment w:val="baseline"/>
            </w:pPr>
            <w:r>
              <w:t>závěrečný certifikát</w:t>
            </w:r>
            <w:r w:rsidR="002D7BD7">
              <w:t xml:space="preserve"> o absolvování kurzu (se jmény žáků)</w:t>
            </w:r>
          </w:p>
          <w:p w:rsidR="00A44183" w:rsidRPr="003F37D8" w:rsidRDefault="00A44183" w:rsidP="00E82E98">
            <w:pPr>
              <w:pStyle w:val="Odstavecseseznamem"/>
              <w:numPr>
                <w:ilvl w:val="0"/>
                <w:numId w:val="31"/>
              </w:numPr>
              <w:autoSpaceDE w:val="0"/>
              <w:autoSpaceDN w:val="0"/>
              <w:snapToGrid w:val="0"/>
              <w:contextualSpacing w:val="0"/>
              <w:jc w:val="both"/>
              <w:textAlignment w:val="baseline"/>
            </w:pPr>
            <w:r w:rsidRPr="003F37D8">
              <w:rPr>
                <w:rFonts w:eastAsia="Calibri"/>
                <w:bCs/>
              </w:rPr>
              <w:t xml:space="preserve">Doprava: </w:t>
            </w:r>
            <w:r w:rsidR="00A51112" w:rsidRPr="003F37D8">
              <w:rPr>
                <w:rFonts w:eastAsia="Calibri"/>
                <w:bCs/>
              </w:rPr>
              <w:t xml:space="preserve">klimatizovaným </w:t>
            </w:r>
            <w:r w:rsidR="004C1B26" w:rsidRPr="003F37D8">
              <w:rPr>
                <w:rFonts w:eastAsia="Calibri"/>
                <w:bCs/>
              </w:rPr>
              <w:t xml:space="preserve">autobusem </w:t>
            </w:r>
            <w:r w:rsidR="002D7BD7" w:rsidRPr="003F37D8">
              <w:rPr>
                <w:rFonts w:eastAsia="Calibri"/>
                <w:bCs/>
              </w:rPr>
              <w:t xml:space="preserve">od školy zadavatele </w:t>
            </w:r>
            <w:r w:rsidR="00897F47" w:rsidRPr="003F37D8">
              <w:rPr>
                <w:rFonts w:eastAsia="Calibri"/>
                <w:bCs/>
              </w:rPr>
              <w:t xml:space="preserve">s WC zdarma přístupným po celou dobu jízdy a možností zakoupit teplé </w:t>
            </w:r>
            <w:r w:rsidR="0089192F" w:rsidRPr="003F37D8">
              <w:rPr>
                <w:rFonts w:eastAsia="Calibri"/>
                <w:bCs/>
              </w:rPr>
              <w:t xml:space="preserve">a studené </w:t>
            </w:r>
            <w:r w:rsidR="00897F47" w:rsidRPr="003F37D8">
              <w:rPr>
                <w:rFonts w:eastAsia="Calibri"/>
                <w:bCs/>
              </w:rPr>
              <w:t>nápoje v měně Kč</w:t>
            </w:r>
            <w:r w:rsidR="00926E01" w:rsidRPr="003F37D8">
              <w:rPr>
                <w:rFonts w:eastAsia="Calibri"/>
                <w:bCs/>
              </w:rPr>
              <w:t>, možnost sledování filmů na DVD přehrávači zabudovaném v</w:t>
            </w:r>
            <w:r w:rsidR="00FA3353" w:rsidRPr="003F37D8">
              <w:rPr>
                <w:rFonts w:eastAsia="Calibri"/>
                <w:bCs/>
              </w:rPr>
              <w:t> </w:t>
            </w:r>
            <w:r w:rsidR="00926E01" w:rsidRPr="003F37D8">
              <w:rPr>
                <w:rFonts w:eastAsia="Calibri"/>
                <w:bCs/>
              </w:rPr>
              <w:t>autobuse</w:t>
            </w:r>
            <w:r w:rsidR="00FA3353" w:rsidRPr="003F37D8">
              <w:rPr>
                <w:rFonts w:eastAsia="Calibri"/>
                <w:bCs/>
              </w:rPr>
              <w:t>, příjezd ke škole zadavatele. Každod</w:t>
            </w:r>
            <w:r w:rsidR="008E6EA1" w:rsidRPr="003F37D8">
              <w:rPr>
                <w:rFonts w:eastAsia="Calibri"/>
                <w:bCs/>
              </w:rPr>
              <w:t xml:space="preserve">enní doprava žáků a pedagogů </w:t>
            </w:r>
            <w:r w:rsidR="00FA3353" w:rsidRPr="003F37D8">
              <w:rPr>
                <w:rFonts w:eastAsia="Calibri"/>
                <w:bCs/>
              </w:rPr>
              <w:t>k místu srazu s h</w:t>
            </w:r>
            <w:r w:rsidR="008E6EA1" w:rsidRPr="003F37D8">
              <w:rPr>
                <w:rFonts w:eastAsia="Calibri"/>
                <w:bCs/>
              </w:rPr>
              <w:t xml:space="preserve">ostitelskou rodinou a do místa </w:t>
            </w:r>
            <w:r w:rsidR="0089192F" w:rsidRPr="003F37D8">
              <w:rPr>
                <w:rFonts w:eastAsia="Calibri"/>
                <w:bCs/>
              </w:rPr>
              <w:t>zahraniční vzdělávací instituce</w:t>
            </w:r>
            <w:r w:rsidR="008E6EA1" w:rsidRPr="003F37D8">
              <w:rPr>
                <w:rFonts w:eastAsia="Calibri"/>
                <w:bCs/>
              </w:rPr>
              <w:t xml:space="preserve">, v případě docházkové vzdálenosti z místa bydliště do místa vzdělávání zajistit doprovod rodiny </w:t>
            </w:r>
          </w:p>
          <w:p w:rsidR="005E610E" w:rsidRPr="005E610E" w:rsidRDefault="00FA3353" w:rsidP="00E82E98">
            <w:pPr>
              <w:pStyle w:val="Odstavecseseznamem"/>
              <w:numPr>
                <w:ilvl w:val="0"/>
                <w:numId w:val="31"/>
              </w:numPr>
              <w:autoSpaceDE w:val="0"/>
              <w:autoSpaceDN w:val="0"/>
              <w:snapToGrid w:val="0"/>
              <w:contextualSpacing w:val="0"/>
              <w:jc w:val="both"/>
              <w:textAlignment w:val="baseline"/>
            </w:pPr>
            <w:r>
              <w:rPr>
                <w:rFonts w:eastAsia="Calibri"/>
                <w:bCs/>
              </w:rPr>
              <w:t xml:space="preserve">Ubytování: hostitelská rodina, minimálně 2 žáci </w:t>
            </w:r>
            <w:r>
              <w:rPr>
                <w:rFonts w:eastAsia="Calibri"/>
                <w:bCs/>
              </w:rPr>
              <w:lastRenderedPageBreak/>
              <w:t>v rodině, pedagogové společně v jedné rodině</w:t>
            </w:r>
            <w:r w:rsidR="0089192F">
              <w:rPr>
                <w:rFonts w:eastAsia="Calibri"/>
                <w:bCs/>
              </w:rPr>
              <w:t>, minimálně 4 noclehy</w:t>
            </w:r>
          </w:p>
          <w:p w:rsidR="00A44183" w:rsidRPr="00C33308" w:rsidRDefault="00A44183" w:rsidP="0047596A">
            <w:pPr>
              <w:pStyle w:val="Odstavecseseznamem"/>
              <w:numPr>
                <w:ilvl w:val="0"/>
                <w:numId w:val="31"/>
              </w:numPr>
              <w:autoSpaceDE w:val="0"/>
              <w:autoSpaceDN w:val="0"/>
              <w:snapToGrid w:val="0"/>
              <w:contextualSpacing w:val="0"/>
              <w:textAlignment w:val="baseline"/>
            </w:pPr>
            <w:r w:rsidRPr="005E610E">
              <w:rPr>
                <w:rFonts w:eastAsia="Calibri"/>
                <w:bCs/>
              </w:rPr>
              <w:t>Strava: plná penze</w:t>
            </w:r>
            <w:r w:rsidR="00FA3353">
              <w:rPr>
                <w:rFonts w:eastAsia="Calibri"/>
                <w:bCs/>
              </w:rPr>
              <w:t>, oběd možno řešit formou balíčku</w:t>
            </w:r>
          </w:p>
          <w:p w:rsidR="000B4DD0" w:rsidRPr="003F37D8" w:rsidRDefault="000B4DD0" w:rsidP="0047596A">
            <w:pPr>
              <w:pStyle w:val="Odstavecseseznamem"/>
              <w:numPr>
                <w:ilvl w:val="0"/>
                <w:numId w:val="31"/>
              </w:numPr>
              <w:autoSpaceDE w:val="0"/>
              <w:autoSpaceDN w:val="0"/>
              <w:snapToGrid w:val="0"/>
              <w:contextualSpacing w:val="0"/>
              <w:textAlignment w:val="baseline"/>
            </w:pPr>
            <w:r>
              <w:t>Zajištění průvodcovských služeb po celou dobu zájezdu</w:t>
            </w:r>
            <w:r w:rsidR="00C3633D">
              <w:t xml:space="preserve"> </w:t>
            </w:r>
            <w:r w:rsidR="00F25FC2">
              <w:t>zkušeným českým průvodcem</w:t>
            </w:r>
          </w:p>
          <w:p w:rsidR="00C5455F" w:rsidRDefault="00C5455F" w:rsidP="00C5455F">
            <w:pPr>
              <w:pStyle w:val="Odstavecseseznamem"/>
              <w:autoSpaceDE w:val="0"/>
              <w:autoSpaceDN w:val="0"/>
              <w:snapToGrid w:val="0"/>
              <w:ind w:left="0"/>
              <w:contextualSpacing w:val="0"/>
              <w:textAlignment w:val="baseline"/>
            </w:pPr>
            <w:r>
              <w:t>V ceně bude zahrnuto:</w:t>
            </w:r>
          </w:p>
          <w:p w:rsidR="00C5455F" w:rsidRDefault="00E82E98" w:rsidP="0047596A">
            <w:pPr>
              <w:pStyle w:val="Odstavecseseznamem"/>
              <w:numPr>
                <w:ilvl w:val="0"/>
                <w:numId w:val="31"/>
              </w:numPr>
              <w:spacing w:line="276" w:lineRule="auto"/>
              <w:rPr>
                <w:bCs/>
              </w:rPr>
            </w:pPr>
            <w:r>
              <w:rPr>
                <w:bCs/>
              </w:rPr>
              <w:t>d</w:t>
            </w:r>
            <w:r w:rsidR="00C5455F">
              <w:rPr>
                <w:bCs/>
              </w:rPr>
              <w:t>oprava tam a zpět</w:t>
            </w:r>
            <w:r w:rsidR="005E610E">
              <w:rPr>
                <w:bCs/>
              </w:rPr>
              <w:t xml:space="preserve"> včetně dopravy v místě pobytu</w:t>
            </w:r>
            <w:r w:rsidR="00C5455F">
              <w:rPr>
                <w:bCs/>
              </w:rPr>
              <w:t xml:space="preserve">, </w:t>
            </w:r>
          </w:p>
          <w:p w:rsidR="00C5455F" w:rsidRDefault="00C5455F" w:rsidP="0047596A">
            <w:pPr>
              <w:pStyle w:val="Odstavecseseznamem"/>
              <w:numPr>
                <w:ilvl w:val="0"/>
                <w:numId w:val="31"/>
              </w:numPr>
              <w:spacing w:line="276" w:lineRule="auto"/>
              <w:rPr>
                <w:bCs/>
              </w:rPr>
            </w:pPr>
            <w:r>
              <w:rPr>
                <w:bCs/>
              </w:rPr>
              <w:t xml:space="preserve">ubytování, </w:t>
            </w:r>
          </w:p>
          <w:p w:rsidR="00C5455F" w:rsidRDefault="00C5455F" w:rsidP="0047596A">
            <w:pPr>
              <w:pStyle w:val="Odstavecseseznamem"/>
              <w:numPr>
                <w:ilvl w:val="0"/>
                <w:numId w:val="31"/>
              </w:numPr>
              <w:spacing w:line="276" w:lineRule="auto"/>
              <w:rPr>
                <w:bCs/>
              </w:rPr>
            </w:pPr>
            <w:r>
              <w:rPr>
                <w:bCs/>
              </w:rPr>
              <w:t xml:space="preserve">stravování, </w:t>
            </w:r>
          </w:p>
          <w:p w:rsidR="00C5455F" w:rsidRDefault="00C5455F" w:rsidP="0047596A">
            <w:pPr>
              <w:pStyle w:val="Odstavecseseznamem"/>
              <w:numPr>
                <w:ilvl w:val="0"/>
                <w:numId w:val="31"/>
              </w:numPr>
              <w:spacing w:line="276" w:lineRule="auto"/>
              <w:rPr>
                <w:bCs/>
              </w:rPr>
            </w:pPr>
            <w:r>
              <w:rPr>
                <w:bCs/>
              </w:rPr>
              <w:t xml:space="preserve">kurzovné, </w:t>
            </w:r>
          </w:p>
          <w:p w:rsidR="00C5455F" w:rsidRDefault="00F50999" w:rsidP="0047596A">
            <w:pPr>
              <w:pStyle w:val="Odstavecseseznamem"/>
              <w:numPr>
                <w:ilvl w:val="0"/>
                <w:numId w:val="31"/>
              </w:numPr>
              <w:spacing w:line="276" w:lineRule="auto"/>
              <w:rPr>
                <w:bCs/>
              </w:rPr>
            </w:pPr>
            <w:r>
              <w:rPr>
                <w:bCs/>
              </w:rPr>
              <w:t xml:space="preserve">cestovní </w:t>
            </w:r>
            <w:r w:rsidR="00C5455F">
              <w:rPr>
                <w:bCs/>
              </w:rPr>
              <w:t>pojištění</w:t>
            </w:r>
            <w:r>
              <w:rPr>
                <w:bCs/>
              </w:rPr>
              <w:t xml:space="preserve"> do zahraničí, které zahrnuje:</w:t>
            </w:r>
            <w:r w:rsidR="00C5455F">
              <w:rPr>
                <w:bCs/>
              </w:rPr>
              <w:t xml:space="preserve"> léčebn</w:t>
            </w:r>
            <w:r>
              <w:rPr>
                <w:bCs/>
              </w:rPr>
              <w:t>é</w:t>
            </w:r>
            <w:r w:rsidR="00C5455F">
              <w:rPr>
                <w:bCs/>
              </w:rPr>
              <w:t xml:space="preserve"> výloh</w:t>
            </w:r>
            <w:r>
              <w:rPr>
                <w:bCs/>
              </w:rPr>
              <w:t>y, pojištění</w:t>
            </w:r>
            <w:r w:rsidR="00C5455F">
              <w:rPr>
                <w:bCs/>
              </w:rPr>
              <w:t xml:space="preserve"> zavazadel, </w:t>
            </w:r>
            <w:r>
              <w:rPr>
                <w:bCs/>
              </w:rPr>
              <w:t>úrazové pojištění a pojištění odpovědnosti za škodu</w:t>
            </w:r>
            <w:r w:rsidR="003D62DA">
              <w:rPr>
                <w:bCs/>
              </w:rPr>
              <w:t>,</w:t>
            </w:r>
          </w:p>
          <w:p w:rsidR="00C5455F" w:rsidRPr="00E95298" w:rsidRDefault="00C5455F" w:rsidP="00E95298">
            <w:pPr>
              <w:pStyle w:val="Odstavecseseznamem"/>
              <w:numPr>
                <w:ilvl w:val="0"/>
                <w:numId w:val="31"/>
              </w:numPr>
              <w:spacing w:line="276" w:lineRule="auto"/>
              <w:rPr>
                <w:bCs/>
              </w:rPr>
            </w:pPr>
            <w:r>
              <w:rPr>
                <w:bCs/>
              </w:rPr>
              <w:t>materiály pro výuku,</w:t>
            </w:r>
            <w:r w:rsidR="00E95298">
              <w:rPr>
                <w:bCs/>
              </w:rPr>
              <w:t xml:space="preserve"> </w:t>
            </w:r>
            <w:r w:rsidRPr="00E95298">
              <w:rPr>
                <w:bCs/>
              </w:rPr>
              <w:t>informační materiály a mapky,</w:t>
            </w:r>
          </w:p>
          <w:p w:rsidR="00897F47" w:rsidRDefault="00C5455F" w:rsidP="0047596A">
            <w:pPr>
              <w:pStyle w:val="Odstavecseseznamem"/>
              <w:numPr>
                <w:ilvl w:val="0"/>
                <w:numId w:val="31"/>
              </w:numPr>
              <w:spacing w:line="276" w:lineRule="auto"/>
              <w:rPr>
                <w:bCs/>
              </w:rPr>
            </w:pPr>
            <w:r>
              <w:rPr>
                <w:bCs/>
              </w:rPr>
              <w:t xml:space="preserve">vstupné do vybraných památek </w:t>
            </w:r>
            <w:r w:rsidR="0089192F">
              <w:rPr>
                <w:bCs/>
              </w:rPr>
              <w:t xml:space="preserve">pro </w:t>
            </w:r>
            <w:r w:rsidR="00E95298" w:rsidRPr="003F37D8">
              <w:rPr>
                <w:bCs/>
              </w:rPr>
              <w:t xml:space="preserve">studenty </w:t>
            </w:r>
            <w:r w:rsidR="00E95298">
              <w:rPr>
                <w:bCs/>
              </w:rPr>
              <w:t xml:space="preserve">a </w:t>
            </w:r>
            <w:r w:rsidR="00C178A9">
              <w:rPr>
                <w:bCs/>
              </w:rPr>
              <w:t>pedagogický doprovod – minimálně požadujeme</w:t>
            </w:r>
            <w:r w:rsidR="002D7BD7">
              <w:rPr>
                <w:bCs/>
              </w:rPr>
              <w:t xml:space="preserve"> doprovodný program obsahující </w:t>
            </w:r>
            <w:r w:rsidR="00C178A9">
              <w:rPr>
                <w:bCs/>
              </w:rPr>
              <w:t>návště</w:t>
            </w:r>
            <w:r w:rsidR="00E95298">
              <w:rPr>
                <w:bCs/>
              </w:rPr>
              <w:t>v</w:t>
            </w:r>
            <w:r w:rsidR="003B5C35">
              <w:rPr>
                <w:bCs/>
              </w:rPr>
              <w:t>y</w:t>
            </w:r>
            <w:r w:rsidR="002D7BD7">
              <w:rPr>
                <w:bCs/>
              </w:rPr>
              <w:t xml:space="preserve"> těchto míst: </w:t>
            </w:r>
            <w:r w:rsidR="00C178A9">
              <w:rPr>
                <w:bCs/>
              </w:rPr>
              <w:t xml:space="preserve"> </w:t>
            </w:r>
            <w:r w:rsidR="0089192F">
              <w:rPr>
                <w:bCs/>
              </w:rPr>
              <w:t>1 den nebo 2 odpoledne prohlídka Londýna,</w:t>
            </w:r>
            <w:r w:rsidR="00897F47">
              <w:rPr>
                <w:bCs/>
              </w:rPr>
              <w:t xml:space="preserve">   </w:t>
            </w:r>
          </w:p>
          <w:p w:rsidR="00C5455F" w:rsidRDefault="0089192F" w:rsidP="00897F47">
            <w:pPr>
              <w:pStyle w:val="Odstavecseseznamem"/>
              <w:spacing w:line="276" w:lineRule="auto"/>
              <w:rPr>
                <w:bCs/>
              </w:rPr>
            </w:pPr>
            <w:r>
              <w:rPr>
                <w:bCs/>
              </w:rPr>
              <w:t xml:space="preserve">3x polodenní výlet dle lokality zájezdu se zaměřením na </w:t>
            </w:r>
            <w:r w:rsidR="003D62DA">
              <w:rPr>
                <w:bCs/>
              </w:rPr>
              <w:t>pamětihodnosti a zajímavá místa,</w:t>
            </w:r>
          </w:p>
          <w:p w:rsidR="00C5455F" w:rsidRPr="00FD5A75" w:rsidRDefault="00FD5A75" w:rsidP="0047596A">
            <w:pPr>
              <w:pStyle w:val="Odstavecseseznamem"/>
              <w:numPr>
                <w:ilvl w:val="0"/>
                <w:numId w:val="31"/>
              </w:numPr>
              <w:autoSpaceDE w:val="0"/>
              <w:autoSpaceDN w:val="0"/>
              <w:snapToGrid w:val="0"/>
              <w:contextualSpacing w:val="0"/>
              <w:textAlignment w:val="baseline"/>
            </w:pPr>
            <w:r>
              <w:rPr>
                <w:bCs/>
              </w:rPr>
              <w:t>služby průvodce</w:t>
            </w:r>
            <w:r w:rsidR="003D62DA">
              <w:rPr>
                <w:bCs/>
              </w:rPr>
              <w:t>,</w:t>
            </w:r>
          </w:p>
          <w:p w:rsidR="00FD5A75" w:rsidRPr="00F50999" w:rsidRDefault="0089192F" w:rsidP="0047596A">
            <w:pPr>
              <w:pStyle w:val="Odstavecseseznamem"/>
              <w:numPr>
                <w:ilvl w:val="0"/>
                <w:numId w:val="31"/>
              </w:numPr>
              <w:autoSpaceDE w:val="0"/>
              <w:autoSpaceDN w:val="0"/>
              <w:snapToGrid w:val="0"/>
              <w:contextualSpacing w:val="0"/>
              <w:textAlignment w:val="baseline"/>
            </w:pPr>
            <w:r>
              <w:rPr>
                <w:rFonts w:eastAsia="Calibri"/>
                <w:bCs/>
              </w:rPr>
              <w:t>p</w:t>
            </w:r>
            <w:r w:rsidR="00FD5A75">
              <w:rPr>
                <w:rFonts w:eastAsia="Calibri"/>
                <w:bCs/>
              </w:rPr>
              <w:t>ojištění stornovacích poplatků v min. výši plnění 80% z uhrazené částky za jazykový kurz</w:t>
            </w:r>
            <w:r w:rsidR="003D62DA">
              <w:rPr>
                <w:rFonts w:eastAsia="Calibri"/>
                <w:bCs/>
              </w:rPr>
              <w:t>,</w:t>
            </w:r>
          </w:p>
          <w:p w:rsidR="00F50999" w:rsidRPr="00E65183" w:rsidRDefault="00E82E98" w:rsidP="0047596A">
            <w:pPr>
              <w:pStyle w:val="Odstavecseseznamem"/>
              <w:numPr>
                <w:ilvl w:val="0"/>
                <w:numId w:val="31"/>
              </w:numPr>
              <w:spacing w:line="276" w:lineRule="auto"/>
              <w:rPr>
                <w:bCs/>
              </w:rPr>
            </w:pPr>
            <w:r>
              <w:rPr>
                <w:rFonts w:eastAsia="Calibri"/>
                <w:bCs/>
              </w:rPr>
              <w:t>z</w:t>
            </w:r>
            <w:r w:rsidR="00F50999">
              <w:rPr>
                <w:rFonts w:eastAsia="Calibri"/>
                <w:bCs/>
              </w:rPr>
              <w:t>ákonné pojištění pro případ úpadku CK</w:t>
            </w:r>
            <w:r w:rsidR="003D62DA">
              <w:rPr>
                <w:rFonts w:eastAsia="Calibri"/>
                <w:bCs/>
              </w:rPr>
              <w:t>.</w:t>
            </w:r>
          </w:p>
          <w:p w:rsidR="00F50999" w:rsidRDefault="00F50999" w:rsidP="00F50999">
            <w:pPr>
              <w:pStyle w:val="Odstavecseseznamem"/>
              <w:autoSpaceDE w:val="0"/>
              <w:autoSpaceDN w:val="0"/>
              <w:snapToGrid w:val="0"/>
              <w:contextualSpacing w:val="0"/>
              <w:textAlignment w:val="baseline"/>
            </w:pPr>
          </w:p>
          <w:p w:rsidR="000B4DD0" w:rsidRPr="00A44183" w:rsidRDefault="000B4DD0" w:rsidP="00FD5A75">
            <w:pPr>
              <w:ind w:left="360"/>
              <w:rPr>
                <w:i/>
              </w:rPr>
            </w:pPr>
          </w:p>
          <w:p w:rsidR="00A63499" w:rsidRDefault="00A63499" w:rsidP="00D9668F">
            <w:pPr>
              <w:rPr>
                <w:i/>
              </w:rPr>
            </w:pPr>
          </w:p>
          <w:p w:rsidR="00D9668F" w:rsidRDefault="00D9668F" w:rsidP="00D9668F">
            <w:pPr>
              <w:rPr>
                <w:i/>
              </w:rPr>
            </w:pPr>
            <w:r>
              <w:rPr>
                <w:i/>
              </w:rPr>
              <w:t xml:space="preserve">Část </w:t>
            </w:r>
            <w:r w:rsidR="00A63499">
              <w:rPr>
                <w:i/>
              </w:rPr>
              <w:t>B</w:t>
            </w:r>
            <w:r>
              <w:rPr>
                <w:i/>
              </w:rPr>
              <w:t>:</w:t>
            </w:r>
          </w:p>
          <w:p w:rsidR="002D7BD7" w:rsidRPr="003F37D8" w:rsidRDefault="00226AFC" w:rsidP="0047596A">
            <w:pPr>
              <w:pStyle w:val="Odstavecseseznamem"/>
              <w:numPr>
                <w:ilvl w:val="0"/>
                <w:numId w:val="31"/>
              </w:numPr>
              <w:autoSpaceDE w:val="0"/>
              <w:autoSpaceDN w:val="0"/>
              <w:snapToGrid w:val="0"/>
              <w:contextualSpacing w:val="0"/>
              <w:textAlignment w:val="baseline"/>
            </w:pPr>
            <w:r w:rsidRPr="003F37D8">
              <w:rPr>
                <w:rFonts w:eastAsia="Calibri"/>
                <w:b/>
                <w:bCs/>
              </w:rPr>
              <w:t>Kurz</w:t>
            </w:r>
            <w:r w:rsidR="006F26FB" w:rsidRPr="003F37D8">
              <w:rPr>
                <w:rFonts w:eastAsia="Calibri"/>
                <w:b/>
                <w:bCs/>
              </w:rPr>
              <w:t xml:space="preserve"> </w:t>
            </w:r>
            <w:r w:rsidR="00E95298" w:rsidRPr="003F37D8">
              <w:rPr>
                <w:rFonts w:eastAsia="Calibri"/>
                <w:b/>
                <w:bCs/>
              </w:rPr>
              <w:t>španělského jazyka</w:t>
            </w:r>
            <w:r w:rsidR="006F26FB" w:rsidRPr="003F37D8">
              <w:rPr>
                <w:rFonts w:eastAsia="Calibri"/>
                <w:b/>
                <w:bCs/>
              </w:rPr>
              <w:t xml:space="preserve">: </w:t>
            </w:r>
          </w:p>
          <w:p w:rsidR="00226AFC" w:rsidRPr="003F37D8" w:rsidRDefault="00226AFC" w:rsidP="00226AFC">
            <w:pPr>
              <w:pStyle w:val="Odstavecseseznamem"/>
              <w:numPr>
                <w:ilvl w:val="0"/>
                <w:numId w:val="33"/>
              </w:numPr>
              <w:autoSpaceDE w:val="0"/>
              <w:autoSpaceDN w:val="0"/>
              <w:snapToGrid w:val="0"/>
              <w:contextualSpacing w:val="0"/>
              <w:textAlignment w:val="baseline"/>
            </w:pPr>
            <w:r w:rsidRPr="003F37D8">
              <w:rPr>
                <w:rFonts w:eastAsia="Calibri"/>
                <w:b/>
                <w:bCs/>
              </w:rPr>
              <w:t>v trvání 2 týdnů</w:t>
            </w:r>
          </w:p>
          <w:p w:rsidR="005C5CD1" w:rsidRPr="003F37D8" w:rsidRDefault="005C5CD1" w:rsidP="005C5CD1">
            <w:pPr>
              <w:pStyle w:val="Odstavecseseznamem"/>
              <w:numPr>
                <w:ilvl w:val="0"/>
                <w:numId w:val="33"/>
              </w:numPr>
              <w:autoSpaceDE w:val="0"/>
              <w:autoSpaceDN w:val="0"/>
              <w:snapToGrid w:val="0"/>
              <w:contextualSpacing w:val="0"/>
              <w:textAlignment w:val="baseline"/>
            </w:pPr>
            <w:r w:rsidRPr="003F37D8">
              <w:t>týdně 20 obecných + 5 kulturních/privátních hodin / nebo zkouškový kurz DELE A2</w:t>
            </w:r>
          </w:p>
          <w:p w:rsidR="00E1756C" w:rsidRPr="003F37D8" w:rsidRDefault="00E1756C" w:rsidP="00BA5E19">
            <w:pPr>
              <w:pStyle w:val="Odstavecseseznamem"/>
              <w:numPr>
                <w:ilvl w:val="0"/>
                <w:numId w:val="33"/>
              </w:numPr>
              <w:autoSpaceDE w:val="0"/>
              <w:autoSpaceDN w:val="0"/>
              <w:snapToGrid w:val="0"/>
              <w:contextualSpacing w:val="0"/>
              <w:textAlignment w:val="baseline"/>
            </w:pPr>
            <w:r w:rsidRPr="003F37D8">
              <w:rPr>
                <w:rFonts w:eastAsia="Calibri"/>
                <w:b/>
                <w:bCs/>
              </w:rPr>
              <w:t xml:space="preserve">Celkový počet vyučovacích hodin za pobyt </w:t>
            </w:r>
            <w:r w:rsidR="002D7BD7" w:rsidRPr="003F37D8">
              <w:rPr>
                <w:rFonts w:eastAsia="Calibri"/>
                <w:b/>
                <w:bCs/>
              </w:rPr>
              <w:t>m</w:t>
            </w:r>
            <w:r w:rsidRPr="003F37D8">
              <w:rPr>
                <w:rFonts w:eastAsia="Calibri"/>
                <w:b/>
                <w:bCs/>
              </w:rPr>
              <w:t>in</w:t>
            </w:r>
            <w:r w:rsidR="002D7BD7" w:rsidRPr="003F37D8">
              <w:rPr>
                <w:rFonts w:eastAsia="Calibri"/>
                <w:b/>
                <w:bCs/>
              </w:rPr>
              <w:t xml:space="preserve">imálně </w:t>
            </w:r>
            <w:r w:rsidRPr="003F37D8">
              <w:rPr>
                <w:rFonts w:eastAsia="Calibri"/>
                <w:b/>
                <w:bCs/>
              </w:rPr>
              <w:t xml:space="preserve">40 </w:t>
            </w:r>
            <w:r w:rsidR="00BA5E19" w:rsidRPr="003F37D8">
              <w:rPr>
                <w:rFonts w:eastAsia="Calibri"/>
                <w:b/>
                <w:bCs/>
              </w:rPr>
              <w:t>hodin</w:t>
            </w:r>
          </w:p>
          <w:p w:rsidR="00897F47" w:rsidRPr="00043E54" w:rsidRDefault="00D9668F" w:rsidP="0047596A">
            <w:pPr>
              <w:pStyle w:val="Odstavecseseznamem"/>
              <w:numPr>
                <w:ilvl w:val="0"/>
                <w:numId w:val="31"/>
              </w:numPr>
              <w:autoSpaceDE w:val="0"/>
              <w:autoSpaceDN w:val="0"/>
              <w:snapToGrid w:val="0"/>
              <w:contextualSpacing w:val="0"/>
              <w:textAlignment w:val="baseline"/>
              <w:rPr>
                <w:i/>
              </w:rPr>
            </w:pPr>
            <w:r w:rsidRPr="00043E54">
              <w:rPr>
                <w:i/>
              </w:rPr>
              <w:t xml:space="preserve">vyučovací hodina = </w:t>
            </w:r>
            <w:r w:rsidR="00E1756C" w:rsidRPr="00043E54">
              <w:rPr>
                <w:i/>
              </w:rPr>
              <w:t xml:space="preserve">minimálně </w:t>
            </w:r>
            <w:r w:rsidRPr="00043E54">
              <w:rPr>
                <w:i/>
              </w:rPr>
              <w:t>45 min</w:t>
            </w:r>
            <w:r w:rsidR="00897F47" w:rsidRPr="00043E54">
              <w:rPr>
                <w:i/>
              </w:rPr>
              <w:t>;</w:t>
            </w:r>
            <w:r w:rsidRPr="00043E54">
              <w:rPr>
                <w:i/>
              </w:rPr>
              <w:t xml:space="preserve"> </w:t>
            </w:r>
          </w:p>
          <w:p w:rsidR="00D9668F" w:rsidRDefault="009B4DFE" w:rsidP="00E82E98">
            <w:pPr>
              <w:pStyle w:val="Odstavecseseznamem"/>
              <w:numPr>
                <w:ilvl w:val="0"/>
                <w:numId w:val="31"/>
              </w:numPr>
              <w:autoSpaceDE w:val="0"/>
              <w:autoSpaceDN w:val="0"/>
              <w:snapToGrid w:val="0"/>
              <w:contextualSpacing w:val="0"/>
              <w:jc w:val="both"/>
              <w:textAlignment w:val="baseline"/>
            </w:pPr>
            <w:r>
              <w:t>Osvědčení o absolvování kurzu vystavené vzdělávací institucí, která poskytn</w:t>
            </w:r>
            <w:r w:rsidR="00F50999">
              <w:t>e</w:t>
            </w:r>
            <w:r>
              <w:t xml:space="preserve"> vzdělávací kurz, musí obsahovat:</w:t>
            </w:r>
            <w:r w:rsidR="002D7BD7">
              <w:t xml:space="preserve"> </w:t>
            </w:r>
            <w:r w:rsidR="00F50AF1">
              <w:t xml:space="preserve">jméno </w:t>
            </w:r>
            <w:r w:rsidR="00F50999">
              <w:t xml:space="preserve">a příjmení </w:t>
            </w:r>
            <w:r w:rsidR="002D7BD7">
              <w:t>absolventa</w:t>
            </w:r>
            <w:r w:rsidR="00897F47">
              <w:t xml:space="preserve"> kurzu</w:t>
            </w:r>
            <w:r>
              <w:t>,</w:t>
            </w:r>
            <w:r w:rsidR="00F50AF1">
              <w:t xml:space="preserve"> název </w:t>
            </w:r>
            <w:r w:rsidR="00F50999">
              <w:t>a sídlo zahraniční vzdělávací instituce, název vzdělávacího programu, datum zahájení a datum ukončení programu, počet hodin, místo konání a způsob zakončení programu, místo a datum vystavení osvědčení, popř. razítko a podpis statutárního orgánu vzdělávací instituce</w:t>
            </w:r>
            <w:r>
              <w:t xml:space="preserve"> </w:t>
            </w:r>
          </w:p>
          <w:p w:rsidR="009B4DFE" w:rsidRDefault="00D9668F" w:rsidP="0047596A">
            <w:pPr>
              <w:pStyle w:val="Odstavecseseznamem"/>
              <w:numPr>
                <w:ilvl w:val="0"/>
                <w:numId w:val="31"/>
              </w:numPr>
              <w:autoSpaceDE w:val="0"/>
              <w:autoSpaceDN w:val="0"/>
              <w:contextualSpacing w:val="0"/>
              <w:textAlignment w:val="baseline"/>
              <w:rPr>
                <w:rFonts w:eastAsia="Calibri"/>
                <w:bCs/>
              </w:rPr>
            </w:pPr>
            <w:r w:rsidRPr="009B4DFE">
              <w:rPr>
                <w:rFonts w:eastAsia="Calibri"/>
                <w:bCs/>
              </w:rPr>
              <w:lastRenderedPageBreak/>
              <w:t xml:space="preserve">Doprava: </w:t>
            </w:r>
            <w:r w:rsidR="00A40DF7" w:rsidRPr="009B4DFE">
              <w:rPr>
                <w:rFonts w:eastAsia="Calibri"/>
                <w:bCs/>
              </w:rPr>
              <w:t>z Prahy do místa pobytu a zpět</w:t>
            </w:r>
            <w:r w:rsidR="00F34287" w:rsidRPr="009B4DFE">
              <w:rPr>
                <w:rFonts w:eastAsia="Calibri"/>
                <w:bCs/>
              </w:rPr>
              <w:t xml:space="preserve"> (</w:t>
            </w:r>
            <w:r w:rsidR="00F50999">
              <w:rPr>
                <w:rFonts w:eastAsia="Calibri"/>
                <w:bCs/>
              </w:rPr>
              <w:t>v případě letecké dopravy</w:t>
            </w:r>
            <w:r w:rsidR="00F34287" w:rsidRPr="009B4DFE">
              <w:rPr>
                <w:rFonts w:eastAsia="Calibri"/>
                <w:bCs/>
              </w:rPr>
              <w:t xml:space="preserve"> </w:t>
            </w:r>
            <w:r w:rsidR="00F50999">
              <w:rPr>
                <w:rFonts w:eastAsia="Calibri"/>
                <w:bCs/>
              </w:rPr>
              <w:t>navazující místní autobusová</w:t>
            </w:r>
            <w:r w:rsidR="00F34287" w:rsidRPr="009B4DFE">
              <w:rPr>
                <w:rFonts w:eastAsia="Calibri"/>
                <w:bCs/>
              </w:rPr>
              <w:t xml:space="preserve"> </w:t>
            </w:r>
            <w:r w:rsidR="00F50999">
              <w:rPr>
                <w:rFonts w:eastAsia="Calibri"/>
                <w:bCs/>
              </w:rPr>
              <w:t>či jiná</w:t>
            </w:r>
            <w:r w:rsidR="002D7BD7" w:rsidRPr="009B4DFE">
              <w:rPr>
                <w:rFonts w:eastAsia="Calibri"/>
                <w:bCs/>
              </w:rPr>
              <w:t xml:space="preserve"> vhodn</w:t>
            </w:r>
            <w:r w:rsidR="00F50999">
              <w:rPr>
                <w:rFonts w:eastAsia="Calibri"/>
                <w:bCs/>
              </w:rPr>
              <w:t>á</w:t>
            </w:r>
            <w:r w:rsidR="002D7BD7" w:rsidRPr="009B4DFE">
              <w:rPr>
                <w:rFonts w:eastAsia="Calibri"/>
                <w:bCs/>
              </w:rPr>
              <w:t xml:space="preserve"> </w:t>
            </w:r>
            <w:r w:rsidR="00F34287" w:rsidRPr="009B4DFE">
              <w:rPr>
                <w:rFonts w:eastAsia="Calibri"/>
                <w:bCs/>
              </w:rPr>
              <w:t>doprav</w:t>
            </w:r>
            <w:r w:rsidR="00F50999">
              <w:rPr>
                <w:rFonts w:eastAsia="Calibri"/>
                <w:bCs/>
              </w:rPr>
              <w:t>a</w:t>
            </w:r>
            <w:r w:rsidR="00F34287" w:rsidRPr="009B4DFE">
              <w:rPr>
                <w:rFonts w:eastAsia="Calibri"/>
                <w:bCs/>
              </w:rPr>
              <w:t xml:space="preserve"> z letiště do místa konání kurzu a zpět na letiště z místa konání kurzu)</w:t>
            </w:r>
            <w:r w:rsidR="008933B3" w:rsidRPr="009B4DFE">
              <w:rPr>
                <w:rFonts w:eastAsia="Calibri"/>
                <w:bCs/>
              </w:rPr>
              <w:t xml:space="preserve"> </w:t>
            </w:r>
          </w:p>
          <w:p w:rsidR="00D9668F" w:rsidRPr="009B4DFE" w:rsidRDefault="003D19FA" w:rsidP="0047596A">
            <w:pPr>
              <w:pStyle w:val="Odstavecseseznamem"/>
              <w:numPr>
                <w:ilvl w:val="0"/>
                <w:numId w:val="31"/>
              </w:numPr>
              <w:autoSpaceDE w:val="0"/>
              <w:autoSpaceDN w:val="0"/>
              <w:contextualSpacing w:val="0"/>
              <w:textAlignment w:val="baseline"/>
              <w:rPr>
                <w:rFonts w:eastAsia="Calibri"/>
                <w:bCs/>
              </w:rPr>
            </w:pPr>
            <w:r w:rsidRPr="009B4DFE">
              <w:rPr>
                <w:rFonts w:eastAsia="Calibri"/>
                <w:bCs/>
              </w:rPr>
              <w:t>Délka jazykového kurzu 10</w:t>
            </w:r>
            <w:r w:rsidR="00D9668F" w:rsidRPr="009B4DFE">
              <w:rPr>
                <w:rFonts w:eastAsia="Calibri"/>
                <w:bCs/>
              </w:rPr>
              <w:t xml:space="preserve"> pracovních dnů</w:t>
            </w:r>
            <w:r w:rsidRPr="009B4DFE">
              <w:rPr>
                <w:rFonts w:eastAsia="Calibri"/>
                <w:bCs/>
              </w:rPr>
              <w:t xml:space="preserve"> (bez cesty)</w:t>
            </w:r>
          </w:p>
          <w:p w:rsidR="00F34287" w:rsidRPr="003F37D8" w:rsidRDefault="003D19FA" w:rsidP="0047596A">
            <w:pPr>
              <w:pStyle w:val="Odstavecseseznamem"/>
              <w:numPr>
                <w:ilvl w:val="0"/>
                <w:numId w:val="31"/>
              </w:numPr>
              <w:autoSpaceDE w:val="0"/>
              <w:autoSpaceDN w:val="0"/>
              <w:contextualSpacing w:val="0"/>
              <w:textAlignment w:val="baseline"/>
              <w:rPr>
                <w:rFonts w:eastAsia="Calibri"/>
                <w:bCs/>
              </w:rPr>
            </w:pPr>
            <w:r w:rsidRPr="00F34287">
              <w:rPr>
                <w:rFonts w:eastAsia="Calibri"/>
                <w:bCs/>
              </w:rPr>
              <w:t xml:space="preserve">Ubytování: </w:t>
            </w:r>
            <w:r w:rsidR="008933B3" w:rsidRPr="003F37D8">
              <w:rPr>
                <w:rFonts w:eastAsia="Calibri"/>
                <w:bCs/>
              </w:rPr>
              <w:t>v hostitelské rodině</w:t>
            </w:r>
            <w:r w:rsidR="00263037" w:rsidRPr="003F37D8">
              <w:rPr>
                <w:rFonts w:eastAsia="Calibri"/>
                <w:bCs/>
              </w:rPr>
              <w:t xml:space="preserve">, </w:t>
            </w:r>
            <w:r w:rsidR="00BA5E19" w:rsidRPr="003F37D8">
              <w:rPr>
                <w:rFonts w:eastAsia="Calibri"/>
                <w:bCs/>
              </w:rPr>
              <w:t xml:space="preserve">vlastní </w:t>
            </w:r>
            <w:proofErr w:type="spellStart"/>
            <w:r w:rsidR="00BA5E19" w:rsidRPr="003F37D8">
              <w:rPr>
                <w:rFonts w:eastAsia="Calibri"/>
                <w:bCs/>
              </w:rPr>
              <w:t>soc</w:t>
            </w:r>
            <w:proofErr w:type="spellEnd"/>
            <w:r w:rsidR="00BA5E19" w:rsidRPr="003F37D8">
              <w:rPr>
                <w:rFonts w:eastAsia="Calibri"/>
                <w:bCs/>
              </w:rPr>
              <w:t>. zařízení</w:t>
            </w:r>
          </w:p>
          <w:p w:rsidR="003D19FA" w:rsidRDefault="003D19FA" w:rsidP="0047596A">
            <w:pPr>
              <w:pStyle w:val="Odstavecseseznamem"/>
              <w:numPr>
                <w:ilvl w:val="0"/>
                <w:numId w:val="31"/>
              </w:numPr>
              <w:autoSpaceDE w:val="0"/>
              <w:autoSpaceDN w:val="0"/>
              <w:contextualSpacing w:val="0"/>
              <w:textAlignment w:val="baseline"/>
              <w:rPr>
                <w:rFonts w:eastAsia="Calibri"/>
                <w:bCs/>
              </w:rPr>
            </w:pPr>
            <w:r w:rsidRPr="00F34287">
              <w:rPr>
                <w:rFonts w:eastAsia="Calibri"/>
                <w:bCs/>
              </w:rPr>
              <w:t>Strava: polopenze</w:t>
            </w:r>
          </w:p>
          <w:p w:rsidR="00263037" w:rsidRPr="003F37D8" w:rsidRDefault="00263037" w:rsidP="0047596A">
            <w:pPr>
              <w:pStyle w:val="Odstavecseseznamem"/>
              <w:numPr>
                <w:ilvl w:val="0"/>
                <w:numId w:val="31"/>
              </w:numPr>
              <w:autoSpaceDE w:val="0"/>
              <w:autoSpaceDN w:val="0"/>
              <w:contextualSpacing w:val="0"/>
              <w:textAlignment w:val="baseline"/>
              <w:rPr>
                <w:rFonts w:eastAsia="Calibri"/>
                <w:bCs/>
              </w:rPr>
            </w:pPr>
            <w:r w:rsidRPr="003F37D8">
              <w:rPr>
                <w:rFonts w:eastAsia="Calibri"/>
                <w:bCs/>
              </w:rPr>
              <w:t xml:space="preserve">Úroveň </w:t>
            </w:r>
            <w:r w:rsidR="00BA5E19" w:rsidRPr="003F37D8">
              <w:rPr>
                <w:rFonts w:eastAsia="Calibri"/>
                <w:bCs/>
              </w:rPr>
              <w:t>A2</w:t>
            </w:r>
          </w:p>
          <w:p w:rsidR="00E65183" w:rsidRDefault="00E65183" w:rsidP="00E65183">
            <w:pPr>
              <w:pStyle w:val="Odstavecseseznamem"/>
              <w:autoSpaceDE w:val="0"/>
              <w:autoSpaceDN w:val="0"/>
              <w:snapToGrid w:val="0"/>
              <w:ind w:left="0"/>
              <w:contextualSpacing w:val="0"/>
              <w:textAlignment w:val="baseline"/>
            </w:pPr>
            <w:r>
              <w:t>V ceně bude zahrnuto:</w:t>
            </w:r>
          </w:p>
          <w:p w:rsidR="00E65183" w:rsidRDefault="00E82E98" w:rsidP="0047596A">
            <w:pPr>
              <w:pStyle w:val="Odstavecseseznamem"/>
              <w:numPr>
                <w:ilvl w:val="0"/>
                <w:numId w:val="31"/>
              </w:numPr>
              <w:spacing w:line="276" w:lineRule="auto"/>
              <w:rPr>
                <w:bCs/>
              </w:rPr>
            </w:pPr>
            <w:r>
              <w:rPr>
                <w:bCs/>
              </w:rPr>
              <w:t>d</w:t>
            </w:r>
            <w:r w:rsidR="00E65183">
              <w:rPr>
                <w:bCs/>
              </w:rPr>
              <w:t xml:space="preserve">oprava tam a zpět včetně dopravy v místě pobytu, </w:t>
            </w:r>
          </w:p>
          <w:p w:rsidR="00E65183" w:rsidRDefault="00E65183" w:rsidP="0047596A">
            <w:pPr>
              <w:pStyle w:val="Odstavecseseznamem"/>
              <w:numPr>
                <w:ilvl w:val="0"/>
                <w:numId w:val="31"/>
              </w:numPr>
              <w:spacing w:line="276" w:lineRule="auto"/>
              <w:rPr>
                <w:bCs/>
              </w:rPr>
            </w:pPr>
            <w:r>
              <w:rPr>
                <w:bCs/>
              </w:rPr>
              <w:t xml:space="preserve">ubytování, </w:t>
            </w:r>
          </w:p>
          <w:p w:rsidR="00E65183" w:rsidRDefault="00E65183" w:rsidP="0047596A">
            <w:pPr>
              <w:pStyle w:val="Odstavecseseznamem"/>
              <w:numPr>
                <w:ilvl w:val="0"/>
                <w:numId w:val="31"/>
              </w:numPr>
              <w:spacing w:line="276" w:lineRule="auto"/>
              <w:rPr>
                <w:bCs/>
              </w:rPr>
            </w:pPr>
            <w:r>
              <w:rPr>
                <w:bCs/>
              </w:rPr>
              <w:t xml:space="preserve">stravování, </w:t>
            </w:r>
          </w:p>
          <w:p w:rsidR="00E65183" w:rsidRDefault="00E65183" w:rsidP="0047596A">
            <w:pPr>
              <w:pStyle w:val="Odstavecseseznamem"/>
              <w:numPr>
                <w:ilvl w:val="0"/>
                <w:numId w:val="31"/>
              </w:numPr>
              <w:spacing w:line="276" w:lineRule="auto"/>
              <w:rPr>
                <w:bCs/>
              </w:rPr>
            </w:pPr>
            <w:r>
              <w:rPr>
                <w:bCs/>
              </w:rPr>
              <w:t xml:space="preserve">kurzovné, </w:t>
            </w:r>
          </w:p>
          <w:p w:rsidR="00F50999" w:rsidRDefault="00F50999" w:rsidP="0047596A">
            <w:pPr>
              <w:pStyle w:val="Odstavecseseznamem"/>
              <w:numPr>
                <w:ilvl w:val="0"/>
                <w:numId w:val="31"/>
              </w:numPr>
              <w:spacing w:line="276" w:lineRule="auto"/>
              <w:rPr>
                <w:bCs/>
              </w:rPr>
            </w:pPr>
            <w:r>
              <w:rPr>
                <w:bCs/>
              </w:rPr>
              <w:t>cestovní pojištění do zahraničí, které zahrnuje: léčebné výlohy, pojištění zavazadel, úrazové pojištění a pojištění odpovědnosti za škodu</w:t>
            </w:r>
          </w:p>
          <w:p w:rsidR="00E65183" w:rsidRDefault="00E65183" w:rsidP="0047596A">
            <w:pPr>
              <w:pStyle w:val="Odstavecseseznamem"/>
              <w:numPr>
                <w:ilvl w:val="0"/>
                <w:numId w:val="31"/>
              </w:numPr>
              <w:spacing w:line="276" w:lineRule="auto"/>
              <w:rPr>
                <w:bCs/>
              </w:rPr>
            </w:pPr>
            <w:r>
              <w:rPr>
                <w:bCs/>
              </w:rPr>
              <w:t>materiály pro výuku,</w:t>
            </w:r>
          </w:p>
          <w:p w:rsidR="00E65183" w:rsidRDefault="00E65183" w:rsidP="0047596A">
            <w:pPr>
              <w:pStyle w:val="Odstavecseseznamem"/>
              <w:numPr>
                <w:ilvl w:val="0"/>
                <w:numId w:val="31"/>
              </w:numPr>
              <w:spacing w:line="276" w:lineRule="auto"/>
              <w:rPr>
                <w:bCs/>
              </w:rPr>
            </w:pPr>
            <w:r>
              <w:rPr>
                <w:bCs/>
              </w:rPr>
              <w:t>informační materiály a mapky,</w:t>
            </w:r>
          </w:p>
          <w:p w:rsidR="00D9668F" w:rsidRPr="00F50999" w:rsidRDefault="00E82E98" w:rsidP="0047596A">
            <w:pPr>
              <w:pStyle w:val="Odstavecseseznamem"/>
              <w:numPr>
                <w:ilvl w:val="0"/>
                <w:numId w:val="31"/>
              </w:numPr>
              <w:spacing w:line="276" w:lineRule="auto"/>
              <w:rPr>
                <w:bCs/>
              </w:rPr>
            </w:pPr>
            <w:r>
              <w:rPr>
                <w:rFonts w:eastAsia="Calibri"/>
                <w:bCs/>
              </w:rPr>
              <w:t>p</w:t>
            </w:r>
            <w:r w:rsidR="003D19FA" w:rsidRPr="00E65183">
              <w:rPr>
                <w:rFonts w:eastAsia="Calibri"/>
                <w:bCs/>
              </w:rPr>
              <w:t>ojištění stornovacích poplatků v min. výši plnění 80% z uhrazené částky za jazykový kurz</w:t>
            </w:r>
          </w:p>
          <w:p w:rsidR="00F50999" w:rsidRPr="00263037" w:rsidRDefault="00E82E98" w:rsidP="0047596A">
            <w:pPr>
              <w:pStyle w:val="Odstavecseseznamem"/>
              <w:numPr>
                <w:ilvl w:val="0"/>
                <w:numId w:val="31"/>
              </w:numPr>
              <w:spacing w:line="276" w:lineRule="auto"/>
              <w:rPr>
                <w:bCs/>
              </w:rPr>
            </w:pPr>
            <w:r>
              <w:rPr>
                <w:rFonts w:eastAsia="Calibri"/>
                <w:bCs/>
              </w:rPr>
              <w:t>z</w:t>
            </w:r>
            <w:r w:rsidR="00F50999">
              <w:rPr>
                <w:rFonts w:eastAsia="Calibri"/>
                <w:bCs/>
              </w:rPr>
              <w:t>ákonné pojištění pro případ úpadku CK</w:t>
            </w:r>
          </w:p>
          <w:p w:rsidR="00263037" w:rsidRDefault="00263037" w:rsidP="00263037">
            <w:pPr>
              <w:spacing w:line="276" w:lineRule="auto"/>
              <w:rPr>
                <w:bCs/>
              </w:rPr>
            </w:pPr>
          </w:p>
          <w:p w:rsidR="00263037" w:rsidRDefault="00263037" w:rsidP="00263037">
            <w:pPr>
              <w:spacing w:line="276" w:lineRule="auto"/>
              <w:rPr>
                <w:bCs/>
              </w:rPr>
            </w:pPr>
            <w:r w:rsidRPr="00263037">
              <w:rPr>
                <w:bCs/>
                <w:i/>
              </w:rPr>
              <w:t>Část C:</w:t>
            </w:r>
          </w:p>
          <w:p w:rsidR="00263037" w:rsidRDefault="00263037" w:rsidP="003F37D8">
            <w:pPr>
              <w:pStyle w:val="Odstavecseseznamem"/>
              <w:numPr>
                <w:ilvl w:val="0"/>
                <w:numId w:val="31"/>
              </w:numPr>
              <w:spacing w:line="276" w:lineRule="auto"/>
              <w:rPr>
                <w:bCs/>
              </w:rPr>
            </w:pPr>
            <w:r>
              <w:rPr>
                <w:bCs/>
              </w:rPr>
              <w:t>Délka pobytu: minimálně 5 pracovních dní (bez cesty)</w:t>
            </w:r>
          </w:p>
          <w:p w:rsidR="00263037" w:rsidRPr="0067310B" w:rsidRDefault="00263037" w:rsidP="003F37D8">
            <w:pPr>
              <w:pStyle w:val="Odstavecseseznamem"/>
              <w:numPr>
                <w:ilvl w:val="0"/>
                <w:numId w:val="31"/>
              </w:numPr>
              <w:spacing w:line="276" w:lineRule="auto"/>
              <w:rPr>
                <w:bCs/>
              </w:rPr>
            </w:pPr>
            <w:r w:rsidRPr="0067310B">
              <w:rPr>
                <w:bCs/>
              </w:rPr>
              <w:t>Stínování/</w:t>
            </w:r>
            <w:proofErr w:type="spellStart"/>
            <w:r w:rsidRPr="0067310B">
              <w:rPr>
                <w:bCs/>
              </w:rPr>
              <w:t>shadowing</w:t>
            </w:r>
            <w:proofErr w:type="spellEnd"/>
            <w:r w:rsidRPr="0067310B">
              <w:rPr>
                <w:bCs/>
              </w:rPr>
              <w:t xml:space="preserve">: na </w:t>
            </w:r>
            <w:r w:rsidR="003F37D8" w:rsidRPr="0067310B">
              <w:rPr>
                <w:bCs/>
              </w:rPr>
              <w:t>střední</w:t>
            </w:r>
            <w:r w:rsidRPr="0067310B">
              <w:rPr>
                <w:bCs/>
              </w:rPr>
              <w:t xml:space="preserve"> škole </w:t>
            </w:r>
            <w:r w:rsidR="003F37D8" w:rsidRPr="0067310B">
              <w:rPr>
                <w:bCs/>
              </w:rPr>
              <w:t xml:space="preserve">gymnaziálního </w:t>
            </w:r>
            <w:r w:rsidR="006C5842" w:rsidRPr="0067310B">
              <w:rPr>
                <w:bCs/>
              </w:rPr>
              <w:t>typu</w:t>
            </w:r>
            <w:r w:rsidR="003F37D8" w:rsidRPr="0067310B">
              <w:rPr>
                <w:bCs/>
              </w:rPr>
              <w:t xml:space="preserve"> (studenti 15-19 let)</w:t>
            </w:r>
            <w:r w:rsidR="006C5842" w:rsidRPr="0067310B">
              <w:rPr>
                <w:bCs/>
              </w:rPr>
              <w:t xml:space="preserve"> – zajistí uchazeč</w:t>
            </w:r>
            <w:r w:rsidR="003F37D8" w:rsidRPr="0067310B">
              <w:rPr>
                <w:bCs/>
              </w:rPr>
              <w:t xml:space="preserve"> </w:t>
            </w:r>
          </w:p>
          <w:p w:rsidR="008B2267" w:rsidRDefault="008B2267" w:rsidP="003F37D8">
            <w:pPr>
              <w:pStyle w:val="Odstavecseseznamem"/>
              <w:numPr>
                <w:ilvl w:val="0"/>
                <w:numId w:val="31"/>
              </w:numPr>
              <w:spacing w:line="276" w:lineRule="auto"/>
              <w:rPr>
                <w:bCs/>
              </w:rPr>
            </w:pPr>
            <w:r>
              <w:rPr>
                <w:bCs/>
              </w:rPr>
              <w:t>Doprava: autobus nebo vlak z Hořic do místa přijímající školy a zpět, popř.</w:t>
            </w:r>
            <w:r w:rsidR="00BA5E19">
              <w:rPr>
                <w:bCs/>
              </w:rPr>
              <w:t xml:space="preserve"> </w:t>
            </w:r>
            <w:r>
              <w:rPr>
                <w:bCs/>
              </w:rPr>
              <w:t>doprava po městě</w:t>
            </w:r>
          </w:p>
          <w:p w:rsidR="006C5842" w:rsidRDefault="0047596A" w:rsidP="003F37D8">
            <w:pPr>
              <w:pStyle w:val="Odstavecseseznamem"/>
              <w:numPr>
                <w:ilvl w:val="0"/>
                <w:numId w:val="31"/>
              </w:numPr>
              <w:spacing w:line="276" w:lineRule="auto"/>
              <w:rPr>
                <w:bCs/>
              </w:rPr>
            </w:pPr>
            <w:r>
              <w:rPr>
                <w:bCs/>
              </w:rPr>
              <w:t>Při návštěvě školy bude umožněno pedagogům pozorování metod a postupů zavedených na přijímající škole</w:t>
            </w:r>
          </w:p>
          <w:p w:rsidR="0047596A" w:rsidRDefault="0047596A" w:rsidP="003F37D8">
            <w:pPr>
              <w:pStyle w:val="Odstavecseseznamem"/>
              <w:numPr>
                <w:ilvl w:val="0"/>
                <w:numId w:val="31"/>
              </w:numPr>
              <w:spacing w:line="276" w:lineRule="auto"/>
              <w:rPr>
                <w:bCs/>
              </w:rPr>
            </w:pPr>
            <w:r>
              <w:rPr>
                <w:bCs/>
              </w:rPr>
              <w:t>Ubytování: jedno – dvoulůžkové pokoje s vlastním sociálním zařízením, hotel/penzion/apartmán, podmínkou je docházková vzdálenost do přijímající školy</w:t>
            </w:r>
          </w:p>
          <w:p w:rsidR="0047596A" w:rsidRDefault="0047596A" w:rsidP="003F37D8">
            <w:pPr>
              <w:pStyle w:val="Odstavecseseznamem"/>
              <w:numPr>
                <w:ilvl w:val="0"/>
                <w:numId w:val="31"/>
              </w:numPr>
              <w:spacing w:line="276" w:lineRule="auto"/>
              <w:rPr>
                <w:bCs/>
              </w:rPr>
            </w:pPr>
            <w:r>
              <w:rPr>
                <w:bCs/>
              </w:rPr>
              <w:t>Stravování: minimálně polopenze</w:t>
            </w:r>
          </w:p>
          <w:p w:rsidR="0047596A" w:rsidRDefault="00C6608B" w:rsidP="003F37D8">
            <w:pPr>
              <w:pStyle w:val="Odstavecseseznamem"/>
              <w:numPr>
                <w:ilvl w:val="0"/>
                <w:numId w:val="31"/>
              </w:numPr>
              <w:spacing w:line="276" w:lineRule="auto"/>
              <w:rPr>
                <w:bCs/>
              </w:rPr>
            </w:pPr>
            <w:r>
              <w:rPr>
                <w:bCs/>
              </w:rPr>
              <w:t>C</w:t>
            </w:r>
            <w:r w:rsidR="0047596A">
              <w:rPr>
                <w:bCs/>
              </w:rPr>
              <w:t>estovní pojištění do zahraničí, které zahrnuje: léčebné výlohy, pojištění zavazadel, úrazové pojištění a pojištění odpovědnosti za škodu</w:t>
            </w:r>
          </w:p>
          <w:p w:rsidR="0047596A" w:rsidRPr="0047596A" w:rsidRDefault="0047596A" w:rsidP="003F37D8">
            <w:pPr>
              <w:pStyle w:val="Odstavecseseznamem"/>
              <w:numPr>
                <w:ilvl w:val="0"/>
                <w:numId w:val="31"/>
              </w:numPr>
              <w:spacing w:line="276" w:lineRule="auto"/>
              <w:rPr>
                <w:bCs/>
              </w:rPr>
            </w:pPr>
            <w:r>
              <w:rPr>
                <w:rFonts w:eastAsia="Calibri"/>
                <w:bCs/>
              </w:rPr>
              <w:lastRenderedPageBreak/>
              <w:t>Zákonné pojištění pro případ úpadku CK</w:t>
            </w:r>
          </w:p>
          <w:p w:rsidR="0047596A" w:rsidRPr="00E82E98" w:rsidRDefault="0047596A" w:rsidP="00E82E98">
            <w:pPr>
              <w:pStyle w:val="Odstavecseseznamem"/>
              <w:numPr>
                <w:ilvl w:val="0"/>
                <w:numId w:val="31"/>
              </w:numPr>
              <w:spacing w:line="276" w:lineRule="auto"/>
              <w:jc w:val="both"/>
              <w:rPr>
                <w:bCs/>
              </w:rPr>
            </w:pPr>
            <w:r>
              <w:rPr>
                <w:rFonts w:eastAsia="Calibri"/>
                <w:bCs/>
              </w:rPr>
              <w:t>V ceně budou případné materiály pro výuku</w:t>
            </w:r>
          </w:p>
          <w:p w:rsidR="00E82E98" w:rsidRDefault="00E82E98" w:rsidP="00E82E98">
            <w:pPr>
              <w:pStyle w:val="Odstavecseseznamem"/>
              <w:autoSpaceDE w:val="0"/>
              <w:autoSpaceDN w:val="0"/>
              <w:snapToGrid w:val="0"/>
              <w:ind w:left="0"/>
              <w:contextualSpacing w:val="0"/>
              <w:jc w:val="both"/>
              <w:textAlignment w:val="baseline"/>
            </w:pPr>
            <w:r>
              <w:t>V ceně bude zahrnuto:</w:t>
            </w:r>
          </w:p>
          <w:p w:rsidR="00E82E98" w:rsidRDefault="00E82E98" w:rsidP="00E82E98">
            <w:pPr>
              <w:pStyle w:val="Odstavecseseznamem"/>
              <w:numPr>
                <w:ilvl w:val="0"/>
                <w:numId w:val="31"/>
              </w:numPr>
              <w:spacing w:line="276" w:lineRule="auto"/>
              <w:rPr>
                <w:bCs/>
              </w:rPr>
            </w:pPr>
            <w:r>
              <w:rPr>
                <w:bCs/>
              </w:rPr>
              <w:t xml:space="preserve">doprava tam a zpět včetně případné dopravy v místě pobytu, </w:t>
            </w:r>
          </w:p>
          <w:p w:rsidR="00E82E98" w:rsidRDefault="00E82E98" w:rsidP="00E82E98">
            <w:pPr>
              <w:pStyle w:val="Odstavecseseznamem"/>
              <w:numPr>
                <w:ilvl w:val="0"/>
                <w:numId w:val="31"/>
              </w:numPr>
              <w:spacing w:line="276" w:lineRule="auto"/>
              <w:rPr>
                <w:bCs/>
              </w:rPr>
            </w:pPr>
            <w:r>
              <w:rPr>
                <w:bCs/>
              </w:rPr>
              <w:t xml:space="preserve">ubytování, </w:t>
            </w:r>
          </w:p>
          <w:p w:rsidR="00E82E98" w:rsidRDefault="00E82E98" w:rsidP="00E82E98">
            <w:pPr>
              <w:pStyle w:val="Odstavecseseznamem"/>
              <w:numPr>
                <w:ilvl w:val="0"/>
                <w:numId w:val="31"/>
              </w:numPr>
              <w:spacing w:line="276" w:lineRule="auto"/>
              <w:rPr>
                <w:bCs/>
              </w:rPr>
            </w:pPr>
            <w:r>
              <w:rPr>
                <w:bCs/>
              </w:rPr>
              <w:t xml:space="preserve">stravování, </w:t>
            </w:r>
          </w:p>
          <w:p w:rsidR="00E82E98" w:rsidRDefault="00E82E98" w:rsidP="00E82E98">
            <w:pPr>
              <w:pStyle w:val="Odstavecseseznamem"/>
              <w:numPr>
                <w:ilvl w:val="0"/>
                <w:numId w:val="31"/>
              </w:numPr>
              <w:spacing w:line="276" w:lineRule="auto"/>
              <w:rPr>
                <w:bCs/>
              </w:rPr>
            </w:pPr>
            <w:r>
              <w:rPr>
                <w:bCs/>
              </w:rPr>
              <w:t xml:space="preserve">případný poplatek přijímající škole („kurzovné“) </w:t>
            </w:r>
          </w:p>
          <w:p w:rsidR="00E82E98" w:rsidRDefault="00E82E98" w:rsidP="00E82E98">
            <w:pPr>
              <w:pStyle w:val="Odstavecseseznamem"/>
              <w:numPr>
                <w:ilvl w:val="0"/>
                <w:numId w:val="31"/>
              </w:numPr>
              <w:spacing w:line="276" w:lineRule="auto"/>
              <w:rPr>
                <w:bCs/>
              </w:rPr>
            </w:pPr>
            <w:r>
              <w:rPr>
                <w:bCs/>
              </w:rPr>
              <w:t>cestovní pojištění do zahraničí, které zahrnuje: léčebné výlohy, pojištění zavazadel, úrazové pojištění a pojištění odpovědnosti za škodu</w:t>
            </w:r>
          </w:p>
          <w:p w:rsidR="00E82E98" w:rsidRDefault="00E82E98" w:rsidP="00E82E98">
            <w:pPr>
              <w:pStyle w:val="Odstavecseseznamem"/>
              <w:numPr>
                <w:ilvl w:val="0"/>
                <w:numId w:val="31"/>
              </w:numPr>
              <w:spacing w:line="276" w:lineRule="auto"/>
              <w:rPr>
                <w:bCs/>
              </w:rPr>
            </w:pPr>
            <w:r>
              <w:rPr>
                <w:bCs/>
              </w:rPr>
              <w:t>materiály pro výuku,</w:t>
            </w:r>
          </w:p>
          <w:p w:rsidR="00E82E98" w:rsidRPr="00F50999" w:rsidRDefault="00E82E98" w:rsidP="00E82E98">
            <w:pPr>
              <w:pStyle w:val="Odstavecseseznamem"/>
              <w:numPr>
                <w:ilvl w:val="0"/>
                <w:numId w:val="31"/>
              </w:numPr>
              <w:spacing w:line="276" w:lineRule="auto"/>
              <w:rPr>
                <w:bCs/>
              </w:rPr>
            </w:pPr>
            <w:r>
              <w:rPr>
                <w:rFonts w:eastAsia="Calibri"/>
                <w:bCs/>
              </w:rPr>
              <w:t>p</w:t>
            </w:r>
            <w:r w:rsidRPr="00E65183">
              <w:rPr>
                <w:rFonts w:eastAsia="Calibri"/>
                <w:bCs/>
              </w:rPr>
              <w:t>ojištění stornovacích poplatků v min. výši plnění 80% z uhrazené částky za jazykový kurz</w:t>
            </w:r>
          </w:p>
          <w:p w:rsidR="00E82E98" w:rsidRPr="00263037" w:rsidRDefault="00E82E98" w:rsidP="00E82E98">
            <w:pPr>
              <w:pStyle w:val="Odstavecseseznamem"/>
              <w:numPr>
                <w:ilvl w:val="0"/>
                <w:numId w:val="31"/>
              </w:numPr>
              <w:spacing w:line="276" w:lineRule="auto"/>
              <w:rPr>
                <w:bCs/>
              </w:rPr>
            </w:pPr>
            <w:r>
              <w:rPr>
                <w:rFonts w:eastAsia="Calibri"/>
                <w:bCs/>
              </w:rPr>
              <w:t>zákonné pojištění pro případ úpadku CK</w:t>
            </w:r>
          </w:p>
          <w:p w:rsidR="00A44183" w:rsidRPr="00347149" w:rsidRDefault="00A44183" w:rsidP="00347149">
            <w:pPr>
              <w:jc w:val="both"/>
              <w:rPr>
                <w:i/>
              </w:rPr>
            </w:pPr>
          </w:p>
        </w:tc>
      </w:tr>
      <w:tr w:rsidR="00100670" w:rsidRPr="00427B93" w:rsidTr="003E2F07">
        <w:tc>
          <w:tcPr>
            <w:tcW w:w="3227" w:type="dxa"/>
            <w:shd w:val="clear" w:color="auto" w:fill="auto"/>
          </w:tcPr>
          <w:p w:rsidR="00427B93" w:rsidRPr="008C13DD" w:rsidRDefault="00427B93" w:rsidP="00347149">
            <w:pPr>
              <w:rPr>
                <w:b/>
              </w:rPr>
            </w:pPr>
            <w:r w:rsidRPr="008C13DD">
              <w:rPr>
                <w:b/>
              </w:rPr>
              <w:lastRenderedPageBreak/>
              <w:t xml:space="preserve">Předpokládaná hodnota </w:t>
            </w:r>
            <w:r w:rsidR="008A7E86">
              <w:rPr>
                <w:b/>
              </w:rPr>
              <w:t xml:space="preserve">veřejné </w:t>
            </w:r>
            <w:r w:rsidRPr="008C13DD">
              <w:rPr>
                <w:b/>
              </w:rPr>
              <w:t xml:space="preserve">zakázky </w:t>
            </w:r>
            <w:r w:rsidR="00611A73" w:rsidRPr="008C13DD">
              <w:rPr>
                <w:b/>
              </w:rPr>
              <w:t>v Kč</w:t>
            </w:r>
            <w:r w:rsidR="00611A73" w:rsidRPr="008C13DD">
              <w:t>:</w:t>
            </w:r>
          </w:p>
        </w:tc>
        <w:tc>
          <w:tcPr>
            <w:tcW w:w="5985" w:type="dxa"/>
          </w:tcPr>
          <w:p w:rsidR="0048102A" w:rsidRPr="0048102A" w:rsidRDefault="00421613" w:rsidP="0048102A">
            <w:pPr>
              <w:autoSpaceDE w:val="0"/>
              <w:autoSpaceDN w:val="0"/>
              <w:adjustRightInd w:val="0"/>
              <w:rPr>
                <w:sz w:val="18"/>
                <w:szCs w:val="18"/>
              </w:rPr>
            </w:pPr>
            <w:r w:rsidRPr="00C11988">
              <w:rPr>
                <w:b/>
              </w:rPr>
              <w:t>P</w:t>
            </w:r>
            <w:r w:rsidR="00347149" w:rsidRPr="00C11988">
              <w:rPr>
                <w:b/>
              </w:rPr>
              <w:t xml:space="preserve">ředpokládaná </w:t>
            </w:r>
            <w:r w:rsidR="0048102A" w:rsidRPr="00C11988">
              <w:rPr>
                <w:b/>
              </w:rPr>
              <w:t>celková cena</w:t>
            </w:r>
            <w:r w:rsidR="008A7E86" w:rsidRPr="00C11988">
              <w:rPr>
                <w:b/>
              </w:rPr>
              <w:t xml:space="preserve"> </w:t>
            </w:r>
            <w:r w:rsidR="0048102A" w:rsidRPr="00C11988">
              <w:rPr>
                <w:b/>
              </w:rPr>
              <w:t>této</w:t>
            </w:r>
            <w:r w:rsidRPr="00C11988">
              <w:rPr>
                <w:b/>
              </w:rPr>
              <w:t xml:space="preserve"> zakázky </w:t>
            </w:r>
            <w:proofErr w:type="gramStart"/>
            <w:r w:rsidR="0048102A" w:rsidRPr="00C11988">
              <w:rPr>
                <w:b/>
              </w:rPr>
              <w:t xml:space="preserve">je  </w:t>
            </w:r>
            <w:r w:rsidR="004F2A9E">
              <w:rPr>
                <w:b/>
              </w:rPr>
              <w:t>38</w:t>
            </w:r>
            <w:r w:rsidR="0009769C">
              <w:rPr>
                <w:b/>
              </w:rPr>
              <w:t>5 </w:t>
            </w:r>
            <w:r w:rsidR="0047596A">
              <w:rPr>
                <w:b/>
              </w:rPr>
              <w:t>000</w:t>
            </w:r>
            <w:proofErr w:type="gramEnd"/>
            <w:r w:rsidR="0009769C">
              <w:rPr>
                <w:b/>
              </w:rPr>
              <w:t> </w:t>
            </w:r>
            <w:r w:rsidR="0048102A" w:rsidRPr="00C11988">
              <w:rPr>
                <w:b/>
              </w:rPr>
              <w:t>K</w:t>
            </w:r>
            <w:r w:rsidR="0048102A" w:rsidRPr="00C11988">
              <w:rPr>
                <w:rFonts w:cs="TimesNewRoman"/>
                <w:b/>
              </w:rPr>
              <w:t>č</w:t>
            </w:r>
            <w:r w:rsidR="00A07AD6">
              <w:rPr>
                <w:rFonts w:cs="TimesNewRoman"/>
                <w:b/>
              </w:rPr>
              <w:t xml:space="preserve"> </w:t>
            </w:r>
            <w:r w:rsidR="0047596A">
              <w:rPr>
                <w:rFonts w:cs="TimesNewRoman"/>
                <w:b/>
              </w:rPr>
              <w:t>s</w:t>
            </w:r>
            <w:r w:rsidR="00A07AD6">
              <w:rPr>
                <w:rFonts w:cs="TimesNewRoman"/>
                <w:b/>
              </w:rPr>
              <w:t xml:space="preserve"> DPH)</w:t>
            </w:r>
            <w:r w:rsidR="0048102A" w:rsidRPr="00122289">
              <w:rPr>
                <w:rFonts w:cs="TimesNewRoman"/>
              </w:rPr>
              <w:t xml:space="preserve"> </w:t>
            </w:r>
            <w:r w:rsidR="0048102A">
              <w:rPr>
                <w:rFonts w:cs="TimesNewRoman"/>
              </w:rPr>
              <w:t xml:space="preserve"> </w:t>
            </w:r>
          </w:p>
          <w:p w:rsidR="0048102A" w:rsidRDefault="0048102A" w:rsidP="0048102A">
            <w:pPr>
              <w:autoSpaceDE w:val="0"/>
              <w:autoSpaceDN w:val="0"/>
              <w:adjustRightInd w:val="0"/>
            </w:pPr>
            <w:r w:rsidRPr="00122289">
              <w:t>v</w:t>
            </w:r>
            <w:r w:rsidRPr="00122289">
              <w:rPr>
                <w:rFonts w:cs="TimesNewRoman"/>
              </w:rPr>
              <w:t>č</w:t>
            </w:r>
            <w:r w:rsidRPr="00122289">
              <w:t>etn</w:t>
            </w:r>
            <w:r w:rsidRPr="00122289">
              <w:rPr>
                <w:rFonts w:cs="TimesNewRoman"/>
              </w:rPr>
              <w:t xml:space="preserve">ě </w:t>
            </w:r>
            <w:r w:rsidRPr="00122289">
              <w:t>veškerých souvisejících náklad</w:t>
            </w:r>
            <w:r w:rsidRPr="00122289">
              <w:rPr>
                <w:rFonts w:cs="TimesNewRoman"/>
              </w:rPr>
              <w:t xml:space="preserve">ů </w:t>
            </w:r>
            <w:r>
              <w:t xml:space="preserve"> </w:t>
            </w:r>
            <w:r>
              <w:br/>
            </w:r>
            <w:r w:rsidRPr="00122289">
              <w:t xml:space="preserve"> – blíže </w:t>
            </w:r>
            <w:r w:rsidRPr="00C11988">
              <w:t>viz tato zadávací dokumentace.</w:t>
            </w:r>
          </w:p>
          <w:p w:rsidR="002F313B" w:rsidRDefault="002F313B" w:rsidP="002F313B">
            <w:pPr>
              <w:pStyle w:val="ZkladntextIMP1"/>
              <w:jc w:val="both"/>
            </w:pPr>
            <w:r w:rsidRPr="002F313B">
              <w:t>Zadavatel není plátce DPH.</w:t>
            </w:r>
          </w:p>
          <w:p w:rsidR="009E408D" w:rsidRPr="009E408D" w:rsidRDefault="009E408D" w:rsidP="009E408D">
            <w:pPr>
              <w:autoSpaceDE w:val="0"/>
              <w:autoSpaceDN w:val="0"/>
              <w:adjustRightInd w:val="0"/>
              <w:rPr>
                <w:rFonts w:eastAsia="Calibri"/>
                <w:i/>
                <w:sz w:val="20"/>
                <w:szCs w:val="20"/>
                <w:u w:val="single"/>
              </w:rPr>
            </w:pPr>
            <w:r w:rsidRPr="009E408D">
              <w:rPr>
                <w:rFonts w:eastAsia="Calibri"/>
                <w:i/>
                <w:sz w:val="20"/>
                <w:szCs w:val="20"/>
                <w:u w:val="single"/>
              </w:rPr>
              <w:t xml:space="preserve">Dle §89 zákona </w:t>
            </w:r>
            <w:r w:rsidRPr="009E408D">
              <w:rPr>
                <w:rFonts w:ascii="TimesNewRoman" w:eastAsia="Calibri" w:hAnsi="TimesNewRoman" w:cs="TimesNewRoman"/>
                <w:i/>
                <w:sz w:val="20"/>
                <w:szCs w:val="20"/>
                <w:u w:val="single"/>
              </w:rPr>
              <w:t>č</w:t>
            </w:r>
            <w:r w:rsidRPr="009E408D">
              <w:rPr>
                <w:rFonts w:eastAsia="Calibri"/>
                <w:i/>
                <w:sz w:val="20"/>
                <w:szCs w:val="20"/>
                <w:u w:val="single"/>
              </w:rPr>
              <w:t>. 235/2004 Sb., o dani z p</w:t>
            </w:r>
            <w:r w:rsidRPr="009E408D">
              <w:rPr>
                <w:rFonts w:ascii="TimesNewRoman" w:eastAsia="Calibri" w:hAnsi="TimesNewRoman" w:cs="TimesNewRoman"/>
                <w:i/>
                <w:sz w:val="20"/>
                <w:szCs w:val="20"/>
                <w:u w:val="single"/>
              </w:rPr>
              <w:t>ř</w:t>
            </w:r>
            <w:r w:rsidRPr="009E408D">
              <w:rPr>
                <w:rFonts w:eastAsia="Calibri"/>
                <w:i/>
                <w:sz w:val="20"/>
                <w:szCs w:val="20"/>
                <w:u w:val="single"/>
              </w:rPr>
              <w:t>idané</w:t>
            </w:r>
          </w:p>
          <w:p w:rsidR="009E408D" w:rsidRPr="009E408D" w:rsidRDefault="009E408D" w:rsidP="0009769C">
            <w:pPr>
              <w:autoSpaceDE w:val="0"/>
              <w:autoSpaceDN w:val="0"/>
              <w:adjustRightInd w:val="0"/>
              <w:rPr>
                <w:i/>
                <w:sz w:val="20"/>
                <w:u w:val="single"/>
              </w:rPr>
            </w:pPr>
            <w:r w:rsidRPr="009E408D">
              <w:rPr>
                <w:rFonts w:eastAsia="Calibri"/>
                <w:i/>
                <w:sz w:val="20"/>
                <w:szCs w:val="20"/>
                <w:u w:val="single"/>
              </w:rPr>
              <w:t>hodnoty - zvláštní režim pro cestovní službu – DPH se nevy</w:t>
            </w:r>
            <w:r w:rsidRPr="009E408D">
              <w:rPr>
                <w:rFonts w:ascii="TimesNewRoman" w:eastAsia="Calibri" w:hAnsi="TimesNewRoman" w:cs="TimesNewRoman"/>
                <w:i/>
                <w:sz w:val="20"/>
                <w:szCs w:val="20"/>
                <w:u w:val="single"/>
              </w:rPr>
              <w:t>č</w:t>
            </w:r>
            <w:r w:rsidRPr="009E408D">
              <w:rPr>
                <w:rFonts w:eastAsia="Calibri"/>
                <w:i/>
                <w:sz w:val="20"/>
                <w:szCs w:val="20"/>
                <w:u w:val="single"/>
              </w:rPr>
              <w:t>ísluje; tj. jedná se o cenu</w:t>
            </w:r>
            <w:r w:rsidR="0009769C">
              <w:rPr>
                <w:rFonts w:eastAsia="Calibri"/>
                <w:i/>
                <w:sz w:val="20"/>
                <w:szCs w:val="20"/>
                <w:u w:val="single"/>
              </w:rPr>
              <w:t xml:space="preserve"> </w:t>
            </w:r>
            <w:r w:rsidRPr="009E408D">
              <w:rPr>
                <w:rFonts w:eastAsia="Calibri"/>
                <w:i/>
                <w:sz w:val="20"/>
                <w:u w:val="single"/>
              </w:rPr>
              <w:t>koncovou.</w:t>
            </w:r>
            <w:r w:rsidR="0009769C">
              <w:rPr>
                <w:rFonts w:eastAsia="Calibri"/>
                <w:i/>
                <w:sz w:val="20"/>
                <w:u w:val="single"/>
              </w:rPr>
              <w:t xml:space="preserve"> Uvádí se cena s DPH z důvodů nemožnosti zjistit cenu bez DPH</w:t>
            </w:r>
          </w:p>
          <w:p w:rsidR="002F313B" w:rsidRPr="00C11988" w:rsidRDefault="002F313B" w:rsidP="0048102A">
            <w:pPr>
              <w:autoSpaceDE w:val="0"/>
              <w:autoSpaceDN w:val="0"/>
              <w:adjustRightInd w:val="0"/>
            </w:pPr>
            <w:r>
              <w:t xml:space="preserve">  </w:t>
            </w:r>
          </w:p>
          <w:p w:rsidR="00421613" w:rsidRPr="00C11988" w:rsidRDefault="00421613" w:rsidP="004F2A9E">
            <w:pPr>
              <w:pStyle w:val="Odstavecseseznamem"/>
              <w:numPr>
                <w:ilvl w:val="0"/>
                <w:numId w:val="34"/>
              </w:numPr>
              <w:jc w:val="both"/>
            </w:pPr>
            <w:r w:rsidRPr="00C11988">
              <w:t xml:space="preserve">Předpokládaná hodnota veřejné zakázky části A </w:t>
            </w:r>
            <w:r w:rsidR="0048102A" w:rsidRPr="00C11988">
              <w:t xml:space="preserve">je </w:t>
            </w:r>
            <w:r w:rsidR="0047596A" w:rsidRPr="004F2A9E">
              <w:rPr>
                <w:b/>
              </w:rPr>
              <w:t>2</w:t>
            </w:r>
            <w:r w:rsidR="00177655" w:rsidRPr="004F2A9E">
              <w:rPr>
                <w:b/>
              </w:rPr>
              <w:t>6</w:t>
            </w:r>
            <w:r w:rsidR="0047596A" w:rsidRPr="004F2A9E">
              <w:rPr>
                <w:b/>
              </w:rPr>
              <w:t>0</w:t>
            </w:r>
            <w:r w:rsidR="004F2A9E">
              <w:rPr>
                <w:b/>
              </w:rPr>
              <w:t> </w:t>
            </w:r>
            <w:r w:rsidR="0047596A" w:rsidRPr="004F2A9E">
              <w:rPr>
                <w:b/>
              </w:rPr>
              <w:t>000</w:t>
            </w:r>
            <w:r w:rsidR="004F2A9E">
              <w:rPr>
                <w:b/>
              </w:rPr>
              <w:t> </w:t>
            </w:r>
            <w:r w:rsidRPr="004F2A9E">
              <w:rPr>
                <w:b/>
              </w:rPr>
              <w:t>Kč</w:t>
            </w:r>
            <w:r w:rsidR="00A07AD6" w:rsidRPr="004F2A9E">
              <w:rPr>
                <w:b/>
              </w:rPr>
              <w:t xml:space="preserve"> </w:t>
            </w:r>
            <w:r w:rsidR="0047596A" w:rsidRPr="004F2A9E">
              <w:rPr>
                <w:b/>
              </w:rPr>
              <w:t>s</w:t>
            </w:r>
            <w:r w:rsidR="00A07AD6" w:rsidRPr="004F2A9E">
              <w:rPr>
                <w:b/>
              </w:rPr>
              <w:t xml:space="preserve"> DPH</w:t>
            </w:r>
            <w:r w:rsidR="00A07AD6" w:rsidRPr="004F2A9E">
              <w:rPr>
                <w:rFonts w:cs="TimesNewRoman"/>
              </w:rPr>
              <w:t xml:space="preserve">  </w:t>
            </w:r>
          </w:p>
          <w:p w:rsidR="00421613" w:rsidRDefault="00421613" w:rsidP="004F2A9E">
            <w:pPr>
              <w:pStyle w:val="Odstavecseseznamem"/>
              <w:numPr>
                <w:ilvl w:val="0"/>
                <w:numId w:val="34"/>
              </w:numPr>
              <w:jc w:val="both"/>
            </w:pPr>
            <w:r w:rsidRPr="00C11988">
              <w:t xml:space="preserve">Předpokládaná hodnota veřejné zakázky části B </w:t>
            </w:r>
            <w:r w:rsidR="0048102A" w:rsidRPr="00C11988">
              <w:t xml:space="preserve">je </w:t>
            </w:r>
            <w:r w:rsidR="00177655" w:rsidRPr="004F2A9E">
              <w:rPr>
                <w:b/>
              </w:rPr>
              <w:t>5</w:t>
            </w:r>
            <w:r w:rsidR="0009769C" w:rsidRPr="004F2A9E">
              <w:rPr>
                <w:b/>
              </w:rPr>
              <w:t>5</w:t>
            </w:r>
            <w:r w:rsidR="004F2A9E">
              <w:rPr>
                <w:b/>
              </w:rPr>
              <w:t> </w:t>
            </w:r>
            <w:r w:rsidR="0009769C" w:rsidRPr="004F2A9E">
              <w:rPr>
                <w:b/>
              </w:rPr>
              <w:t>000</w:t>
            </w:r>
            <w:r w:rsidR="004F2A9E">
              <w:rPr>
                <w:b/>
              </w:rPr>
              <w:t> </w:t>
            </w:r>
            <w:r w:rsidRPr="004F2A9E">
              <w:rPr>
                <w:b/>
              </w:rPr>
              <w:t>Kč</w:t>
            </w:r>
            <w:r w:rsidR="00A07AD6" w:rsidRPr="004F2A9E">
              <w:rPr>
                <w:b/>
                <w:color w:val="FF0000"/>
              </w:rPr>
              <w:t xml:space="preserve"> </w:t>
            </w:r>
            <w:r w:rsidR="0009769C" w:rsidRPr="004F2A9E">
              <w:rPr>
                <w:b/>
              </w:rPr>
              <w:t>s</w:t>
            </w:r>
            <w:r w:rsidR="00A07AD6" w:rsidRPr="004F2A9E">
              <w:rPr>
                <w:b/>
              </w:rPr>
              <w:t xml:space="preserve"> DPH</w:t>
            </w:r>
            <w:r w:rsidR="00A07AD6">
              <w:t xml:space="preserve"> </w:t>
            </w:r>
            <w:r w:rsidR="00C11988">
              <w:t xml:space="preserve"> </w:t>
            </w:r>
          </w:p>
          <w:p w:rsidR="0009769C" w:rsidRDefault="0009769C" w:rsidP="004F2A9E">
            <w:pPr>
              <w:pStyle w:val="Odstavecseseznamem"/>
              <w:numPr>
                <w:ilvl w:val="0"/>
                <w:numId w:val="34"/>
              </w:numPr>
              <w:jc w:val="both"/>
            </w:pPr>
            <w:r w:rsidRPr="00C11988">
              <w:t xml:space="preserve">Předpokládaná hodnota veřejné zakázky části </w:t>
            </w:r>
            <w:r w:rsidR="004F2A9E">
              <w:t>C</w:t>
            </w:r>
            <w:r w:rsidRPr="00C11988">
              <w:t xml:space="preserve"> je </w:t>
            </w:r>
            <w:r w:rsidR="004F2A9E" w:rsidRPr="004F2A9E">
              <w:rPr>
                <w:b/>
              </w:rPr>
              <w:t>7</w:t>
            </w:r>
            <w:r w:rsidRPr="004F2A9E">
              <w:rPr>
                <w:b/>
              </w:rPr>
              <w:t>0</w:t>
            </w:r>
            <w:r w:rsidR="004F2A9E">
              <w:rPr>
                <w:b/>
              </w:rPr>
              <w:t> </w:t>
            </w:r>
            <w:r w:rsidRPr="004F2A9E">
              <w:rPr>
                <w:b/>
              </w:rPr>
              <w:t>000</w:t>
            </w:r>
            <w:r w:rsidR="004F2A9E">
              <w:rPr>
                <w:b/>
              </w:rPr>
              <w:t> </w:t>
            </w:r>
            <w:r w:rsidRPr="004F2A9E">
              <w:rPr>
                <w:b/>
              </w:rPr>
              <w:t>Kč s DPH</w:t>
            </w:r>
            <w:r>
              <w:t xml:space="preserve">  </w:t>
            </w:r>
          </w:p>
          <w:p w:rsidR="0047596A" w:rsidRPr="00C11988" w:rsidRDefault="0047596A" w:rsidP="0009769C">
            <w:pPr>
              <w:jc w:val="both"/>
            </w:pPr>
          </w:p>
          <w:p w:rsidR="00A40DF7" w:rsidRPr="00C11988" w:rsidRDefault="00A40DF7" w:rsidP="00A40DF7">
            <w:pPr>
              <w:pStyle w:val="Standard"/>
              <w:ind w:left="-10" w:hanging="20"/>
              <w:jc w:val="both"/>
            </w:pPr>
            <w:r w:rsidRPr="00C11988">
              <w:t>Uchazeč je povinen koncipovat návrh tak, aby nepřekročil předpokládanou cenu, ta vyjadřuje finanční možnosti zadavatele.</w:t>
            </w:r>
          </w:p>
          <w:p w:rsidR="00421613" w:rsidRPr="00A63499" w:rsidRDefault="00421613" w:rsidP="00421613">
            <w:pPr>
              <w:jc w:val="both"/>
              <w:rPr>
                <w:highlight w:val="yellow"/>
              </w:rPr>
            </w:pPr>
          </w:p>
        </w:tc>
      </w:tr>
      <w:tr w:rsidR="007F7162" w:rsidRPr="00427B93" w:rsidTr="003E2F07">
        <w:tc>
          <w:tcPr>
            <w:tcW w:w="3227" w:type="dxa"/>
            <w:shd w:val="clear" w:color="auto" w:fill="auto"/>
          </w:tcPr>
          <w:p w:rsidR="007F7162" w:rsidRPr="008C13DD" w:rsidRDefault="007F7162" w:rsidP="00347149">
            <w:pPr>
              <w:rPr>
                <w:b/>
              </w:rPr>
            </w:pPr>
            <w:r w:rsidRPr="008C13DD">
              <w:rPr>
                <w:b/>
              </w:rPr>
              <w:t xml:space="preserve">Typ </w:t>
            </w:r>
            <w:r w:rsidR="008A7E86">
              <w:rPr>
                <w:b/>
              </w:rPr>
              <w:t xml:space="preserve">veřejné </w:t>
            </w:r>
            <w:r w:rsidRPr="008C13DD">
              <w:rPr>
                <w:b/>
              </w:rPr>
              <w:t>zakázky</w:t>
            </w:r>
          </w:p>
        </w:tc>
        <w:tc>
          <w:tcPr>
            <w:tcW w:w="5985" w:type="dxa"/>
          </w:tcPr>
          <w:p w:rsidR="00146D11" w:rsidRDefault="006F4631" w:rsidP="00146D11">
            <w:pPr>
              <w:pStyle w:val="ZkladntextIMP1"/>
              <w:jc w:val="both"/>
            </w:pPr>
            <w:r>
              <w:t xml:space="preserve">Nejedná se o zadávací řízení </w:t>
            </w:r>
            <w:r w:rsidR="00146D11">
              <w:t>podle zákona č. 137/2006</w:t>
            </w:r>
            <w:r>
              <w:t xml:space="preserve"> Sb., o veřejných zakázkách, ve znění pozdějších předpisů</w:t>
            </w:r>
            <w:r w:rsidR="00146D11">
              <w:t>.</w:t>
            </w:r>
            <w:r>
              <w:t xml:space="preserve"> </w:t>
            </w:r>
          </w:p>
          <w:p w:rsidR="007F7162" w:rsidRPr="004F31E7" w:rsidRDefault="007F7162" w:rsidP="00A723E4">
            <w:pPr>
              <w:jc w:val="both"/>
              <w:rPr>
                <w:i/>
              </w:rPr>
            </w:pPr>
          </w:p>
        </w:tc>
      </w:tr>
      <w:tr w:rsidR="00100670" w:rsidRPr="00427B93" w:rsidTr="003E2F07">
        <w:tc>
          <w:tcPr>
            <w:tcW w:w="3227" w:type="dxa"/>
            <w:shd w:val="clear" w:color="auto" w:fill="auto"/>
          </w:tcPr>
          <w:p w:rsidR="00427B93" w:rsidRPr="008C13DD" w:rsidRDefault="00611A73" w:rsidP="006E0A6A">
            <w:r w:rsidRPr="008C13DD">
              <w:rPr>
                <w:b/>
              </w:rPr>
              <w:t xml:space="preserve">Lhůta </w:t>
            </w:r>
            <w:r w:rsidR="006E0A6A">
              <w:rPr>
                <w:b/>
              </w:rPr>
              <w:t>pro</w:t>
            </w:r>
            <w:r w:rsidR="00C06E96">
              <w:rPr>
                <w:b/>
              </w:rPr>
              <w:t xml:space="preserve"> </w:t>
            </w:r>
            <w:r w:rsidRPr="008C13DD">
              <w:rPr>
                <w:b/>
              </w:rPr>
              <w:t>dodání</w:t>
            </w:r>
            <w:r w:rsidRPr="008C13DD">
              <w:t xml:space="preserve"> (zpracování</w:t>
            </w:r>
            <w:r w:rsidR="008A7E86">
              <w:t xml:space="preserve"> veřejné</w:t>
            </w:r>
            <w:r w:rsidRPr="008C13DD">
              <w:t xml:space="preserve"> zakázky)/ časový harmonogram plnění/ doba trvání </w:t>
            </w:r>
            <w:r w:rsidR="008A7E86">
              <w:t xml:space="preserve">veřejné </w:t>
            </w:r>
            <w:r w:rsidRPr="008C13DD">
              <w:t>zakázky</w:t>
            </w:r>
          </w:p>
        </w:tc>
        <w:tc>
          <w:tcPr>
            <w:tcW w:w="5985" w:type="dxa"/>
          </w:tcPr>
          <w:p w:rsidR="00990DB0" w:rsidRDefault="00990DB0" w:rsidP="00990DB0">
            <w:pPr>
              <w:pStyle w:val="ZkladntextIMP1"/>
              <w:jc w:val="both"/>
            </w:pPr>
            <w:r>
              <w:t>Termín zahájení plnění veřejné zakázky je podmíněn zadáním zakázky. Zadavatel si vyhrazuje právo změnit předpokládaný termín plnění veřejné zakázky s ohledem na případné prodloužení zadávacího řízení.</w:t>
            </w:r>
          </w:p>
          <w:p w:rsidR="00990DB0" w:rsidRDefault="00990DB0" w:rsidP="00990DB0">
            <w:pPr>
              <w:pStyle w:val="ZkladntextIMP1"/>
              <w:jc w:val="both"/>
            </w:pPr>
            <w:r>
              <w:t>Smlouva na dobu určitou.</w:t>
            </w:r>
          </w:p>
          <w:p w:rsidR="006F4631" w:rsidRDefault="006F4631" w:rsidP="00990DB0">
            <w:pPr>
              <w:pStyle w:val="ZkladntextIMP1"/>
              <w:jc w:val="both"/>
            </w:pPr>
          </w:p>
          <w:p w:rsidR="006F4631" w:rsidRDefault="006F4631" w:rsidP="00990DB0">
            <w:pPr>
              <w:pStyle w:val="ZkladntextIMP1"/>
              <w:jc w:val="both"/>
            </w:pPr>
            <w:r>
              <w:t xml:space="preserve">Zadavatel je oprávněn výběrové řízení zrušit kdykoliv, </w:t>
            </w:r>
            <w:r>
              <w:lastRenderedPageBreak/>
              <w:t xml:space="preserve">nejpozději však do uzavření smlouvy – podmínky zrušení se řídí Příručkou pro žadatele a příjemce Výzvy </w:t>
            </w:r>
            <w:proofErr w:type="gramStart"/>
            <w:r>
              <w:t>č.56</w:t>
            </w:r>
            <w:proofErr w:type="gramEnd"/>
            <w:r>
              <w:t>.</w:t>
            </w:r>
          </w:p>
          <w:p w:rsidR="008B2267" w:rsidRDefault="008B2267" w:rsidP="00990DB0">
            <w:pPr>
              <w:pStyle w:val="ZkladntextIMP1"/>
              <w:jc w:val="both"/>
            </w:pPr>
          </w:p>
          <w:p w:rsidR="00427B93" w:rsidRPr="004F31E7" w:rsidRDefault="00427B93" w:rsidP="002812C5">
            <w:pPr>
              <w:jc w:val="both"/>
              <w:rPr>
                <w:i/>
              </w:rPr>
            </w:pPr>
          </w:p>
        </w:tc>
      </w:tr>
      <w:tr w:rsidR="00100670" w:rsidRPr="00427B93" w:rsidTr="003E2F07">
        <w:tc>
          <w:tcPr>
            <w:tcW w:w="3227" w:type="dxa"/>
            <w:shd w:val="clear" w:color="auto" w:fill="auto"/>
          </w:tcPr>
          <w:p w:rsidR="00427B93" w:rsidRPr="008C13DD" w:rsidRDefault="00DF12E5" w:rsidP="00E10614">
            <w:r w:rsidRPr="008C13DD">
              <w:rPr>
                <w:b/>
              </w:rPr>
              <w:lastRenderedPageBreak/>
              <w:t xml:space="preserve">Místa </w:t>
            </w:r>
            <w:r w:rsidR="006E0A6A">
              <w:rPr>
                <w:b/>
              </w:rPr>
              <w:t>plnění</w:t>
            </w:r>
            <w:r w:rsidR="00E10614">
              <w:rPr>
                <w:b/>
              </w:rPr>
              <w:t xml:space="preserve"> zakázky</w:t>
            </w:r>
            <w:r w:rsidRPr="008C13DD">
              <w:t>:</w:t>
            </w:r>
          </w:p>
        </w:tc>
        <w:tc>
          <w:tcPr>
            <w:tcW w:w="5985" w:type="dxa"/>
          </w:tcPr>
          <w:p w:rsidR="00CD6C03" w:rsidRDefault="00CD6C03" w:rsidP="00CD6C03">
            <w:pPr>
              <w:pStyle w:val="ZkladntextIMP1"/>
              <w:jc w:val="both"/>
            </w:pPr>
            <w:r>
              <w:t>část A:</w:t>
            </w:r>
          </w:p>
          <w:p w:rsidR="00CD6C03" w:rsidRDefault="0009769C" w:rsidP="00CD6C03">
            <w:pPr>
              <w:pStyle w:val="Standard"/>
              <w:autoSpaceDE w:val="0"/>
              <w:rPr>
                <w:rFonts w:cs="Times-Roman, 'Times New Roman'"/>
                <w:b/>
              </w:rPr>
            </w:pPr>
            <w:r>
              <w:rPr>
                <w:rFonts w:cs="Times-Roman, 'Times New Roman'"/>
                <w:b/>
              </w:rPr>
              <w:t>Spojené království VB a S. Irska</w:t>
            </w:r>
          </w:p>
          <w:p w:rsidR="00CD6C03" w:rsidRDefault="00CD6C03" w:rsidP="00CD6C03">
            <w:pPr>
              <w:pStyle w:val="Standard"/>
              <w:autoSpaceDE w:val="0"/>
            </w:pPr>
            <w:r>
              <w:rPr>
                <w:rFonts w:cs="Times-Roman, 'Times New Roman'"/>
                <w:b/>
              </w:rPr>
              <w:t xml:space="preserve"> </w:t>
            </w:r>
            <w:r w:rsidR="0048102A">
              <w:rPr>
                <w:rFonts w:cs="Times-Roman, 'Times New Roman'"/>
                <w:b/>
              </w:rPr>
              <w:t xml:space="preserve">  </w:t>
            </w:r>
          </w:p>
          <w:p w:rsidR="00CD6C03" w:rsidRDefault="00CD6C03" w:rsidP="00CD6C03">
            <w:pPr>
              <w:pStyle w:val="Standard"/>
              <w:autoSpaceDE w:val="0"/>
            </w:pPr>
            <w:r>
              <w:t>část B:</w:t>
            </w:r>
          </w:p>
          <w:p w:rsidR="004F2A9E" w:rsidRPr="004F2A9E" w:rsidRDefault="0038333F" w:rsidP="00CD6C03">
            <w:pPr>
              <w:pStyle w:val="Standard"/>
              <w:autoSpaceDE w:val="0"/>
              <w:rPr>
                <w:rFonts w:cs="Times-Roman, 'Times New Roman'"/>
                <w:b/>
              </w:rPr>
            </w:pPr>
            <w:r w:rsidRPr="004F2A9E">
              <w:rPr>
                <w:rFonts w:cs="Times-Roman, 'Times New Roman'"/>
                <w:b/>
              </w:rPr>
              <w:t>Španělsko</w:t>
            </w:r>
          </w:p>
          <w:p w:rsidR="0009769C" w:rsidRPr="0038333F" w:rsidRDefault="004D1C65" w:rsidP="00CD6C03">
            <w:pPr>
              <w:pStyle w:val="Standard"/>
              <w:autoSpaceDE w:val="0"/>
              <w:rPr>
                <w:rFonts w:cs="Times-Roman, 'Times New Roman'"/>
                <w:b/>
                <w:color w:val="FF0000"/>
              </w:rPr>
            </w:pPr>
            <w:r>
              <w:rPr>
                <w:rFonts w:cs="Times-Roman, 'Times New Roman'"/>
                <w:b/>
                <w:color w:val="FF0000"/>
              </w:rPr>
              <w:t xml:space="preserve"> </w:t>
            </w:r>
          </w:p>
          <w:p w:rsidR="00AF08F3" w:rsidRDefault="0009769C" w:rsidP="00CD6C03">
            <w:pPr>
              <w:pStyle w:val="Standard"/>
              <w:autoSpaceDE w:val="0"/>
              <w:rPr>
                <w:rFonts w:cs="Times-Roman, 'Times New Roman'"/>
              </w:rPr>
            </w:pPr>
            <w:r w:rsidRPr="0009769C">
              <w:rPr>
                <w:rFonts w:cs="Times-Roman, 'Times New Roman'"/>
              </w:rPr>
              <w:t>Část C:</w:t>
            </w:r>
            <w:r w:rsidR="00CD6C03" w:rsidRPr="0009769C">
              <w:rPr>
                <w:rFonts w:cs="Times-Roman, 'Times New Roman'"/>
              </w:rPr>
              <w:t xml:space="preserve"> </w:t>
            </w:r>
          </w:p>
          <w:p w:rsidR="0009769C" w:rsidRDefault="004F2A9E" w:rsidP="00CD6C03">
            <w:pPr>
              <w:pStyle w:val="Standard"/>
              <w:autoSpaceDE w:val="0"/>
              <w:rPr>
                <w:rFonts w:cs="Times-Roman, 'Times New Roman'"/>
                <w:b/>
              </w:rPr>
            </w:pPr>
            <w:r>
              <w:rPr>
                <w:rFonts w:cs="Times-Roman, 'Times New Roman'"/>
                <w:b/>
              </w:rPr>
              <w:t>1</w:t>
            </w:r>
            <w:r>
              <w:rPr>
                <w:rFonts w:cs="Times-Roman, 'Times New Roman'"/>
                <w:b/>
              </w:rPr>
              <w:sym w:font="Symbol" w:char="F0B4"/>
            </w:r>
            <w:r>
              <w:rPr>
                <w:rFonts w:cs="Times-Roman, 'Times New Roman'"/>
                <w:b/>
              </w:rPr>
              <w:t xml:space="preserve"> Holandsko, Německo, Finsko nebo jiná anglicky mluvící země</w:t>
            </w:r>
          </w:p>
          <w:p w:rsidR="004F2A9E" w:rsidRPr="0009769C" w:rsidRDefault="004F2A9E" w:rsidP="00CD6C03">
            <w:pPr>
              <w:pStyle w:val="Standard"/>
              <w:autoSpaceDE w:val="0"/>
              <w:rPr>
                <w:rFonts w:cs="Times-Roman, 'Times New Roman'"/>
                <w:b/>
              </w:rPr>
            </w:pPr>
            <w:r>
              <w:rPr>
                <w:rFonts w:cs="Times-Roman, 'Times New Roman'"/>
                <w:b/>
              </w:rPr>
              <w:t>1</w:t>
            </w:r>
            <w:r>
              <w:rPr>
                <w:rFonts w:cs="Times-Roman, 'Times New Roman'"/>
                <w:b/>
              </w:rPr>
              <w:sym w:font="Symbol" w:char="F0B4"/>
            </w:r>
            <w:r>
              <w:rPr>
                <w:rFonts w:cs="Times-Roman, 'Times New Roman'"/>
                <w:b/>
              </w:rPr>
              <w:t xml:space="preserve"> Rakousko, Německo nebo jiná německy mluvící země</w:t>
            </w:r>
          </w:p>
          <w:p w:rsidR="00427B93" w:rsidRPr="00427B93" w:rsidRDefault="00427B93" w:rsidP="002812C5">
            <w:pPr>
              <w:jc w:val="both"/>
            </w:pPr>
          </w:p>
        </w:tc>
      </w:tr>
      <w:tr w:rsidR="00100670" w:rsidRPr="00427B93" w:rsidTr="003E2F07">
        <w:tc>
          <w:tcPr>
            <w:tcW w:w="3227" w:type="dxa"/>
            <w:shd w:val="clear" w:color="auto" w:fill="auto"/>
          </w:tcPr>
          <w:p w:rsidR="00427B93" w:rsidRPr="008C13DD" w:rsidRDefault="004F61D7" w:rsidP="00427B93">
            <w:r w:rsidRPr="008C13DD">
              <w:rPr>
                <w:b/>
              </w:rPr>
              <w:t>Hodnotí</w:t>
            </w:r>
            <w:r w:rsidR="00DF12E5" w:rsidRPr="008C13DD">
              <w:rPr>
                <w:b/>
              </w:rPr>
              <w:t>cí kritéria</w:t>
            </w:r>
            <w:r w:rsidR="00DF12E5" w:rsidRPr="008C13DD">
              <w:t>:</w:t>
            </w:r>
          </w:p>
        </w:tc>
        <w:tc>
          <w:tcPr>
            <w:tcW w:w="5985" w:type="dxa"/>
          </w:tcPr>
          <w:p w:rsidR="002F313B" w:rsidRDefault="004C01A3" w:rsidP="004F2A9E">
            <w:pPr>
              <w:pStyle w:val="ZkladntextIMP1"/>
            </w:pPr>
            <w:r w:rsidRPr="004C01A3">
              <w:t>Hodnotící kritéri</w:t>
            </w:r>
            <w:r w:rsidR="004F2A9E">
              <w:t>u</w:t>
            </w:r>
            <w:r w:rsidRPr="004C01A3">
              <w:t>m je</w:t>
            </w:r>
            <w:r w:rsidR="002F313B">
              <w:t xml:space="preserve"> jediné:</w:t>
            </w:r>
            <w:r w:rsidRPr="004C01A3">
              <w:t xml:space="preserve"> </w:t>
            </w:r>
          </w:p>
          <w:p w:rsidR="004C01A3" w:rsidRDefault="004C01A3" w:rsidP="004F2A9E">
            <w:pPr>
              <w:pStyle w:val="ZkladntextIMP1"/>
            </w:pPr>
            <w:r w:rsidRPr="002F313B">
              <w:rPr>
                <w:b/>
                <w:sz w:val="28"/>
                <w:szCs w:val="28"/>
              </w:rPr>
              <w:t>nejnižší</w:t>
            </w:r>
            <w:r w:rsidRPr="002F313B">
              <w:rPr>
                <w:sz w:val="28"/>
                <w:szCs w:val="28"/>
              </w:rPr>
              <w:t xml:space="preserve"> </w:t>
            </w:r>
            <w:r w:rsidRPr="002F313B">
              <w:rPr>
                <w:b/>
                <w:sz w:val="28"/>
                <w:szCs w:val="28"/>
              </w:rPr>
              <w:t xml:space="preserve">nabídková cena </w:t>
            </w:r>
            <w:r w:rsidR="00C11988" w:rsidRPr="002F313B">
              <w:rPr>
                <w:b/>
                <w:sz w:val="28"/>
                <w:szCs w:val="28"/>
              </w:rPr>
              <w:t>v</w:t>
            </w:r>
            <w:r w:rsidR="006B1E6F">
              <w:rPr>
                <w:b/>
                <w:sz w:val="28"/>
                <w:szCs w:val="28"/>
              </w:rPr>
              <w:t> </w:t>
            </w:r>
            <w:r w:rsidR="00C11988" w:rsidRPr="002F313B">
              <w:rPr>
                <w:b/>
                <w:sz w:val="28"/>
                <w:szCs w:val="28"/>
              </w:rPr>
              <w:t>Kč</w:t>
            </w:r>
            <w:r w:rsidR="006B1E6F">
              <w:rPr>
                <w:b/>
                <w:sz w:val="28"/>
                <w:szCs w:val="28"/>
              </w:rPr>
              <w:t xml:space="preserve"> včetně DPH</w:t>
            </w:r>
            <w:r w:rsidR="002F313B">
              <w:rPr>
                <w:b/>
                <w:sz w:val="28"/>
                <w:szCs w:val="28"/>
              </w:rPr>
              <w:t>.</w:t>
            </w:r>
          </w:p>
          <w:p w:rsidR="006B1E6F" w:rsidRDefault="006B1E6F" w:rsidP="004F2A9E">
            <w:pPr>
              <w:pStyle w:val="Standard"/>
              <w:rPr>
                <w:sz w:val="22"/>
                <w:szCs w:val="20"/>
              </w:rPr>
            </w:pPr>
            <w:r w:rsidRPr="002F313B">
              <w:rPr>
                <w:sz w:val="22"/>
                <w:szCs w:val="20"/>
              </w:rPr>
              <w:t xml:space="preserve">Upozornění: </w:t>
            </w:r>
          </w:p>
          <w:p w:rsidR="006B1E6F" w:rsidRPr="007D22F5" w:rsidRDefault="006B1E6F" w:rsidP="004F2A9E">
            <w:pPr>
              <w:pStyle w:val="Standard"/>
              <w:rPr>
                <w:sz w:val="22"/>
                <w:szCs w:val="20"/>
              </w:rPr>
            </w:pPr>
            <w:r w:rsidRPr="002F313B">
              <w:t xml:space="preserve">Škola není plátce DPH, proto je předmětem hodnocení nabídková </w:t>
            </w:r>
            <w:r>
              <w:t xml:space="preserve">cena </w:t>
            </w:r>
            <w:r w:rsidRPr="002F313B">
              <w:t xml:space="preserve">včetně DPH (dle Příručky k Výzvě </w:t>
            </w:r>
            <w:proofErr w:type="gramStart"/>
            <w:r w:rsidRPr="002F313B">
              <w:t>č.56</w:t>
            </w:r>
            <w:proofErr w:type="gramEnd"/>
            <w:r w:rsidRPr="002F313B">
              <w:t>).</w:t>
            </w:r>
          </w:p>
          <w:p w:rsidR="00C11988" w:rsidRDefault="00C11988" w:rsidP="004F2A9E">
            <w:pPr>
              <w:pStyle w:val="ZkladntextIMP1"/>
            </w:pPr>
            <w:r>
              <w:t xml:space="preserve"> </w:t>
            </w:r>
          </w:p>
          <w:p w:rsidR="00E85310" w:rsidRDefault="00E85310" w:rsidP="004F2A9E">
            <w:pPr>
              <w:pStyle w:val="ZkladntextIMP10"/>
              <w:rPr>
                <w:szCs w:val="24"/>
              </w:rPr>
            </w:pPr>
            <w:r>
              <w:rPr>
                <w:szCs w:val="24"/>
              </w:rPr>
              <w:t>Pořadí uchazečů</w:t>
            </w:r>
            <w:r w:rsidR="003F196D">
              <w:rPr>
                <w:szCs w:val="24"/>
              </w:rPr>
              <w:t xml:space="preserve"> </w:t>
            </w:r>
            <w:r w:rsidR="003F196D" w:rsidRPr="006B1E6F">
              <w:rPr>
                <w:szCs w:val="24"/>
                <w:u w:val="single"/>
              </w:rPr>
              <w:t>pro jednotlivé hodnocené části</w:t>
            </w:r>
            <w:r w:rsidR="003F196D">
              <w:rPr>
                <w:szCs w:val="24"/>
              </w:rPr>
              <w:t xml:space="preserve"> </w:t>
            </w:r>
            <w:r w:rsidR="00A454FD">
              <w:rPr>
                <w:szCs w:val="24"/>
              </w:rPr>
              <w:t>A)</w:t>
            </w:r>
            <w:r w:rsidR="00B53166">
              <w:rPr>
                <w:szCs w:val="24"/>
              </w:rPr>
              <w:t>,</w:t>
            </w:r>
            <w:r w:rsidR="00B21C5C">
              <w:rPr>
                <w:szCs w:val="24"/>
              </w:rPr>
              <w:t xml:space="preserve"> část B)</w:t>
            </w:r>
            <w:r w:rsidR="00B53166">
              <w:rPr>
                <w:szCs w:val="24"/>
              </w:rPr>
              <w:t xml:space="preserve"> a část C) </w:t>
            </w:r>
            <w:r>
              <w:rPr>
                <w:szCs w:val="24"/>
              </w:rPr>
              <w:t>bude stanoveno na základě sestavení pořadí jednotlivých cen, na první místo bude zařazena nejnižší nabídková cena, na druhé místo bude zařazena druhá nejnižší nabídková cena, na třetí místo bude zařazena třetí nejnižší cena a tak dále.</w:t>
            </w:r>
          </w:p>
          <w:p w:rsidR="003F196D" w:rsidRDefault="003F196D" w:rsidP="004F2A9E">
            <w:pPr>
              <w:pStyle w:val="Standard"/>
              <w:tabs>
                <w:tab w:val="left" w:pos="2160"/>
              </w:tabs>
              <w:autoSpaceDE w:val="0"/>
              <w:rPr>
                <w:u w:val="single"/>
              </w:rPr>
            </w:pPr>
            <w:r w:rsidRPr="00D250C8">
              <w:rPr>
                <w:b/>
                <w:u w:val="single"/>
              </w:rPr>
              <w:t xml:space="preserve">Každá část </w:t>
            </w:r>
            <w:r w:rsidR="00C11988">
              <w:rPr>
                <w:b/>
                <w:u w:val="single"/>
              </w:rPr>
              <w:t>výběrového řízení</w:t>
            </w:r>
            <w:r>
              <w:rPr>
                <w:b/>
                <w:u w:val="single"/>
              </w:rPr>
              <w:t xml:space="preserve">, tedy </w:t>
            </w:r>
            <w:r w:rsidR="00B53166">
              <w:rPr>
                <w:b/>
                <w:u w:val="single"/>
              </w:rPr>
              <w:t xml:space="preserve">část A), </w:t>
            </w:r>
            <w:r w:rsidR="00B21C5C">
              <w:rPr>
                <w:b/>
                <w:u w:val="single"/>
              </w:rPr>
              <w:t>část B)</w:t>
            </w:r>
            <w:r w:rsidR="00B53166">
              <w:rPr>
                <w:b/>
                <w:u w:val="single"/>
              </w:rPr>
              <w:t xml:space="preserve"> a část C)</w:t>
            </w:r>
            <w:r w:rsidR="00B21C5C">
              <w:rPr>
                <w:b/>
                <w:u w:val="single"/>
              </w:rPr>
              <w:t xml:space="preserve"> </w:t>
            </w:r>
            <w:r w:rsidRPr="00D250C8">
              <w:rPr>
                <w:b/>
                <w:u w:val="single"/>
              </w:rPr>
              <w:t>se hodnotí samostatně</w:t>
            </w:r>
            <w:r w:rsidRPr="004C01A3">
              <w:rPr>
                <w:u w:val="single"/>
              </w:rPr>
              <w:t>.</w:t>
            </w:r>
          </w:p>
          <w:p w:rsidR="00DF12E5" w:rsidRPr="00C11988" w:rsidRDefault="00DF12E5" w:rsidP="00C11988">
            <w:pPr>
              <w:jc w:val="both"/>
              <w:rPr>
                <w:i/>
                <w:sz w:val="22"/>
                <w:szCs w:val="22"/>
              </w:rPr>
            </w:pPr>
          </w:p>
        </w:tc>
      </w:tr>
      <w:tr w:rsidR="00100670" w:rsidRPr="00427B93" w:rsidTr="003E2F07">
        <w:tc>
          <w:tcPr>
            <w:tcW w:w="3227" w:type="dxa"/>
            <w:shd w:val="clear" w:color="auto" w:fill="auto"/>
          </w:tcPr>
          <w:p w:rsidR="00CC7247" w:rsidRDefault="00DF12E5">
            <w:r w:rsidRPr="008C13DD">
              <w:rPr>
                <w:b/>
              </w:rPr>
              <w:t>Požadavky na prokázání splnění</w:t>
            </w:r>
            <w:r w:rsidR="00162F98" w:rsidRPr="008C13DD">
              <w:rPr>
                <w:b/>
              </w:rPr>
              <w:t xml:space="preserve"> základní a profesní</w:t>
            </w:r>
            <w:r w:rsidRPr="008C13DD">
              <w:rPr>
                <w:b/>
              </w:rPr>
              <w:t xml:space="preserve"> kvalifikace dodavatele</w:t>
            </w:r>
            <w:r w:rsidRPr="008C13DD">
              <w:t>:</w:t>
            </w:r>
          </w:p>
        </w:tc>
        <w:tc>
          <w:tcPr>
            <w:tcW w:w="5985" w:type="dxa"/>
          </w:tcPr>
          <w:p w:rsidR="001019D8" w:rsidRPr="008A36A0" w:rsidRDefault="001019D8" w:rsidP="004F2A9E">
            <w:pPr>
              <w:pStyle w:val="Textbodyindent"/>
              <w:ind w:left="0"/>
            </w:pPr>
            <w:r w:rsidRPr="00A07AD6">
              <w:t xml:space="preserve">Předložené dokumenty mají podobu prostých kopií, pokud </w:t>
            </w:r>
            <w:r w:rsidRPr="008A36A0">
              <w:t>není určeno jinak.</w:t>
            </w:r>
          </w:p>
          <w:p w:rsidR="001019D8" w:rsidRPr="008A36A0" w:rsidRDefault="001019D8" w:rsidP="004F2A9E">
            <w:pPr>
              <w:pStyle w:val="Textbodyindent"/>
              <w:ind w:left="0"/>
            </w:pPr>
          </w:p>
          <w:p w:rsidR="001019D8" w:rsidRPr="008A36A0" w:rsidRDefault="001019D8" w:rsidP="004F2A9E">
            <w:pPr>
              <w:pStyle w:val="Textbodyindent"/>
              <w:ind w:left="0"/>
              <w:rPr>
                <w:b/>
                <w:bCs/>
              </w:rPr>
            </w:pPr>
            <w:r w:rsidRPr="008A36A0">
              <w:rPr>
                <w:b/>
                <w:bCs/>
              </w:rPr>
              <w:t>základní kvalifikační předpoklady</w:t>
            </w:r>
          </w:p>
          <w:p w:rsidR="001019D8" w:rsidRPr="008A36A0" w:rsidRDefault="001019D8" w:rsidP="004F2A9E">
            <w:pPr>
              <w:pStyle w:val="Textbodyindent"/>
              <w:numPr>
                <w:ilvl w:val="0"/>
                <w:numId w:val="11"/>
              </w:numPr>
            </w:pPr>
            <w:r w:rsidRPr="008A36A0">
              <w:rPr>
                <w:b/>
                <w:bCs/>
              </w:rPr>
              <w:t xml:space="preserve"> originál </w:t>
            </w:r>
            <w:r w:rsidRPr="008A36A0">
              <w:t>čestn</w:t>
            </w:r>
            <w:r w:rsidR="000B3B6A" w:rsidRPr="008A36A0">
              <w:t>ých</w:t>
            </w:r>
            <w:r w:rsidRPr="008A36A0">
              <w:t xml:space="preserve"> prohlášení </w:t>
            </w:r>
            <w:r w:rsidRPr="008A36A0">
              <w:rPr>
                <w:i/>
              </w:rPr>
              <w:t xml:space="preserve">– </w:t>
            </w:r>
            <w:r w:rsidR="000B3B6A" w:rsidRPr="008A36A0">
              <w:rPr>
                <w:b/>
                <w:i/>
              </w:rPr>
              <w:t xml:space="preserve">Příloha </w:t>
            </w:r>
            <w:proofErr w:type="gramStart"/>
            <w:r w:rsidR="000B3B6A" w:rsidRPr="008A36A0">
              <w:rPr>
                <w:b/>
                <w:i/>
              </w:rPr>
              <w:t>č.</w:t>
            </w:r>
            <w:r w:rsidRPr="008A36A0">
              <w:rPr>
                <w:b/>
                <w:i/>
              </w:rPr>
              <w:t>2</w:t>
            </w:r>
            <w:r w:rsidR="000B3B6A" w:rsidRPr="008A36A0">
              <w:rPr>
                <w:b/>
                <w:i/>
              </w:rPr>
              <w:t xml:space="preserve"> a Příloha</w:t>
            </w:r>
            <w:proofErr w:type="gramEnd"/>
            <w:r w:rsidR="000B3B6A" w:rsidRPr="008A36A0">
              <w:rPr>
                <w:b/>
                <w:i/>
              </w:rPr>
              <w:t xml:space="preserve"> č.3</w:t>
            </w:r>
            <w:r w:rsidRPr="008A36A0">
              <w:rPr>
                <w:b/>
                <w:i/>
              </w:rPr>
              <w:t xml:space="preserve"> Výzvy</w:t>
            </w:r>
          </w:p>
          <w:p w:rsidR="001019D8" w:rsidRPr="008A36A0" w:rsidRDefault="001019D8" w:rsidP="004F2A9E">
            <w:pPr>
              <w:pStyle w:val="Textbodyindent"/>
              <w:ind w:left="0"/>
            </w:pPr>
          </w:p>
          <w:p w:rsidR="001019D8" w:rsidRPr="005036B0" w:rsidRDefault="001019D8" w:rsidP="004F2A9E">
            <w:pPr>
              <w:pStyle w:val="Textbodyindent"/>
              <w:ind w:left="360" w:hanging="360"/>
              <w:rPr>
                <w:b/>
                <w:bCs/>
              </w:rPr>
            </w:pPr>
            <w:r w:rsidRPr="008A36A0">
              <w:rPr>
                <w:b/>
                <w:bCs/>
              </w:rPr>
              <w:t>profesní kvalifikační</w:t>
            </w:r>
            <w:r w:rsidRPr="005036B0">
              <w:rPr>
                <w:b/>
                <w:bCs/>
              </w:rPr>
              <w:t xml:space="preserve"> předpoklady</w:t>
            </w:r>
            <w:r w:rsidRPr="005036B0">
              <w:rPr>
                <w:b/>
                <w:bCs/>
              </w:rPr>
              <w:tab/>
            </w:r>
          </w:p>
          <w:p w:rsidR="001019D8" w:rsidRPr="005036B0" w:rsidRDefault="001019D8" w:rsidP="004F2A9E">
            <w:pPr>
              <w:pStyle w:val="Textbodyindent"/>
              <w:numPr>
                <w:ilvl w:val="0"/>
                <w:numId w:val="11"/>
              </w:numPr>
            </w:pPr>
            <w:r w:rsidRPr="005036B0">
              <w:rPr>
                <w:bCs/>
              </w:rPr>
              <w:t>výpis z obchodního rejstříku, či jiné evidence, pokud</w:t>
            </w:r>
            <w:r w:rsidRPr="005036B0">
              <w:rPr>
                <w:b/>
                <w:bCs/>
              </w:rPr>
              <w:t xml:space="preserve"> </w:t>
            </w:r>
            <w:r w:rsidRPr="005036B0">
              <w:rPr>
                <w:bCs/>
              </w:rPr>
              <w:t>je v ní uchazeč zapsán</w:t>
            </w:r>
            <w:r w:rsidRPr="005036B0">
              <w:rPr>
                <w:b/>
                <w:bCs/>
              </w:rPr>
              <w:t xml:space="preserve"> (doklady nesmí být starší 90 kalendářních dnů)</w:t>
            </w:r>
          </w:p>
          <w:p w:rsidR="00CC7247" w:rsidRPr="00C51C87" w:rsidRDefault="001019D8" w:rsidP="004F2A9E">
            <w:pPr>
              <w:pStyle w:val="Textbodyindent"/>
              <w:numPr>
                <w:ilvl w:val="0"/>
                <w:numId w:val="11"/>
              </w:numPr>
              <w:rPr>
                <w:i/>
              </w:rPr>
            </w:pPr>
            <w:r w:rsidRPr="005036B0">
              <w:t>doklad o oprávnění k podnikání týkající se předmětu zakázky výpis z živnostenského rejstříku - živnostenský list či licenci</w:t>
            </w:r>
          </w:p>
        </w:tc>
      </w:tr>
      <w:tr w:rsidR="00100670" w:rsidRPr="00427B93" w:rsidTr="003E2F07">
        <w:tc>
          <w:tcPr>
            <w:tcW w:w="3227" w:type="dxa"/>
            <w:shd w:val="clear" w:color="auto" w:fill="auto"/>
          </w:tcPr>
          <w:p w:rsidR="00427B93" w:rsidRPr="008C13DD" w:rsidRDefault="00DF12E5" w:rsidP="00427B93">
            <w:r w:rsidRPr="008C13DD">
              <w:rPr>
                <w:b/>
              </w:rPr>
              <w:t>Požadavek na uvedení kontaktní osoby uchazeče</w:t>
            </w:r>
            <w:r w:rsidRPr="008C13DD">
              <w:t>:</w:t>
            </w:r>
          </w:p>
        </w:tc>
        <w:tc>
          <w:tcPr>
            <w:tcW w:w="5985" w:type="dxa"/>
          </w:tcPr>
          <w:p w:rsidR="00427B93" w:rsidRPr="00253297" w:rsidRDefault="00253297" w:rsidP="00347149">
            <w:pPr>
              <w:jc w:val="both"/>
            </w:pPr>
            <w:r w:rsidRPr="00253297">
              <w:t>U</w:t>
            </w:r>
            <w:r w:rsidR="0028537B" w:rsidRPr="00253297">
              <w:t>chazeč ve své nabídce uved</w:t>
            </w:r>
            <w:r w:rsidRPr="00253297">
              <w:t>e</w:t>
            </w:r>
            <w:r w:rsidR="0028537B" w:rsidRPr="00253297">
              <w:t xml:space="preserve"> kontaktní osobu ve věci</w:t>
            </w:r>
            <w:r w:rsidR="008A7E86" w:rsidRPr="00253297">
              <w:t xml:space="preserve"> veřejné</w:t>
            </w:r>
            <w:r w:rsidR="0028537B" w:rsidRPr="00253297">
              <w:t xml:space="preserve"> zakázky, její telefon a e-</w:t>
            </w:r>
            <w:proofErr w:type="spellStart"/>
            <w:r w:rsidR="0028537B" w:rsidRPr="00253297">
              <w:t>mailovou</w:t>
            </w:r>
            <w:proofErr w:type="spellEnd"/>
            <w:r w:rsidR="0028537B" w:rsidRPr="00253297">
              <w:t xml:space="preserve"> adresu.</w:t>
            </w:r>
          </w:p>
        </w:tc>
      </w:tr>
      <w:tr w:rsidR="00100670" w:rsidRPr="00427B93" w:rsidTr="003E2F07">
        <w:tc>
          <w:tcPr>
            <w:tcW w:w="3227" w:type="dxa"/>
            <w:shd w:val="clear" w:color="auto" w:fill="auto"/>
          </w:tcPr>
          <w:p w:rsidR="00427B93" w:rsidRPr="008C13DD" w:rsidRDefault="00DF12E5" w:rsidP="00427B93">
            <w:pPr>
              <w:rPr>
                <w:b/>
              </w:rPr>
            </w:pPr>
            <w:r w:rsidRPr="008C13DD">
              <w:rPr>
                <w:b/>
              </w:rPr>
              <w:t xml:space="preserve">Požadavek na písemnou </w:t>
            </w:r>
            <w:r w:rsidRPr="008C13DD">
              <w:rPr>
                <w:b/>
              </w:rPr>
              <w:lastRenderedPageBreak/>
              <w:t>formu nabídky</w:t>
            </w:r>
            <w:r w:rsidR="007F7162" w:rsidRPr="008C13DD">
              <w:rPr>
                <w:b/>
              </w:rPr>
              <w:t xml:space="preserve"> </w:t>
            </w:r>
            <w:r w:rsidR="007F7162" w:rsidRPr="008C13DD">
              <w:t>(včetně požadavků na písemné zpracování smlouvy dodavatelem)</w:t>
            </w:r>
            <w:r w:rsidRPr="008C13DD">
              <w:rPr>
                <w:b/>
              </w:rPr>
              <w:t>:</w:t>
            </w:r>
          </w:p>
        </w:tc>
        <w:tc>
          <w:tcPr>
            <w:tcW w:w="5985" w:type="dxa"/>
          </w:tcPr>
          <w:p w:rsidR="00CC7247" w:rsidRPr="00C11988" w:rsidRDefault="00DE73BD" w:rsidP="004F2A9E">
            <w:pPr>
              <w:rPr>
                <w:b/>
              </w:rPr>
            </w:pPr>
            <w:r w:rsidRPr="00C11988">
              <w:rPr>
                <w:b/>
              </w:rPr>
              <w:lastRenderedPageBreak/>
              <w:t>N</w:t>
            </w:r>
            <w:r w:rsidR="0028537B" w:rsidRPr="00C11988">
              <w:rPr>
                <w:b/>
              </w:rPr>
              <w:t xml:space="preserve">abídka musí být zadavateli podána </w:t>
            </w:r>
            <w:r w:rsidR="0028537B" w:rsidRPr="00C11988">
              <w:rPr>
                <w:b/>
                <w:u w:val="single"/>
              </w:rPr>
              <w:t>v písemné formě</w:t>
            </w:r>
            <w:r w:rsidR="00253297" w:rsidRPr="00C11988">
              <w:rPr>
                <w:b/>
              </w:rPr>
              <w:t xml:space="preserve"> </w:t>
            </w:r>
            <w:r w:rsidR="00253297" w:rsidRPr="00C11988">
              <w:lastRenderedPageBreak/>
              <w:t>v jednom originálním vyhotovení.</w:t>
            </w:r>
            <w:r w:rsidR="0028537B" w:rsidRPr="00C11988">
              <w:rPr>
                <w:b/>
              </w:rPr>
              <w:t xml:space="preserve"> Požadavek na písemnou formu je považován za splněný tehdy, pokud je nabídka podepsána osobou oprávněnou jednat jménem uchazeče.</w:t>
            </w:r>
          </w:p>
          <w:p w:rsidR="00253297" w:rsidRPr="00C11988" w:rsidRDefault="00253297" w:rsidP="004F2A9E">
            <w:pPr>
              <w:spacing w:after="60"/>
            </w:pPr>
            <w:r w:rsidRPr="00C11988">
              <w:t>Veškeré doklady musí být zpracovány v českém jazyce a vytištěny kvalitním způsobem tak, aby byly dobře čitelné. Žádný doklad nesmí obsahovat opravy a přepisy, které by zadavatele mohly uvést v omyl.</w:t>
            </w:r>
          </w:p>
          <w:p w:rsidR="00DE73BD" w:rsidRDefault="00DE73BD" w:rsidP="004F2A9E">
            <w:pPr>
              <w:pStyle w:val="ZkladntextIMP1"/>
            </w:pPr>
            <w:r w:rsidRPr="00337D43">
              <w:rPr>
                <w:b/>
                <w:u w:val="single"/>
              </w:rPr>
              <w:t>Doporučená forma zpracování nabídky</w:t>
            </w:r>
            <w:r w:rsidRPr="00C11988">
              <w:rPr>
                <w:b/>
              </w:rPr>
              <w:t xml:space="preserve">: </w:t>
            </w:r>
            <w:r w:rsidRPr="00C11988">
              <w:t xml:space="preserve">kroužková nebo obdobná vazba, vpředu s obsahem obsažených materiálů (nikoliv volné listy), </w:t>
            </w:r>
            <w:r w:rsidR="0048102A" w:rsidRPr="00C11988">
              <w:t xml:space="preserve">zabezpečeno proti manipulaci s listy; </w:t>
            </w:r>
            <w:r w:rsidRPr="00C11988">
              <w:t>doporučujeme dodržet posloupnost obsahu nabídky:</w:t>
            </w:r>
          </w:p>
          <w:p w:rsidR="00337D43" w:rsidRPr="00337D43" w:rsidRDefault="00337D43" w:rsidP="004F2A9E">
            <w:pPr>
              <w:pStyle w:val="ZkladntextIMP1"/>
              <w:rPr>
                <w:sz w:val="16"/>
                <w:szCs w:val="16"/>
              </w:rPr>
            </w:pPr>
          </w:p>
          <w:p w:rsidR="00DE73BD" w:rsidRPr="005036B0" w:rsidRDefault="00DE73BD" w:rsidP="004F2A9E">
            <w:pPr>
              <w:pStyle w:val="ZkladntextIMP1"/>
            </w:pPr>
            <w:r w:rsidRPr="005036B0">
              <w:t>Pro všechny části veřejné zakázky budou předloženy níže</w:t>
            </w:r>
            <w:r w:rsidR="00337D43" w:rsidRPr="005036B0">
              <w:t xml:space="preserve"> uvedené dokumenty pouze jednou:</w:t>
            </w:r>
          </w:p>
          <w:p w:rsidR="00DE73BD" w:rsidRPr="005036B0" w:rsidRDefault="00DE73BD" w:rsidP="004F2A9E">
            <w:pPr>
              <w:pStyle w:val="Standard"/>
              <w:numPr>
                <w:ilvl w:val="0"/>
                <w:numId w:val="25"/>
              </w:numPr>
              <w:spacing w:before="120"/>
              <w:ind w:left="714" w:hanging="357"/>
            </w:pPr>
            <w:r w:rsidRPr="005036B0">
              <w:t xml:space="preserve">Krycí list nabídky – </w:t>
            </w:r>
            <w:r w:rsidRPr="005036B0">
              <w:rPr>
                <w:b/>
                <w:bCs/>
                <w:i/>
                <w:iCs/>
              </w:rPr>
              <w:t>Příloha č. 1</w:t>
            </w:r>
          </w:p>
          <w:p w:rsidR="00DE73BD" w:rsidRPr="000B3B6A" w:rsidRDefault="00DE73BD" w:rsidP="004F2A9E">
            <w:pPr>
              <w:pStyle w:val="Standard"/>
              <w:numPr>
                <w:ilvl w:val="0"/>
                <w:numId w:val="27"/>
              </w:numPr>
              <w:spacing w:before="120"/>
              <w:ind w:left="714" w:hanging="357"/>
            </w:pPr>
            <w:r w:rsidRPr="005036B0">
              <w:t xml:space="preserve">Kvalifikační předpoklady dle Výzvy </w:t>
            </w:r>
            <w:r w:rsidRPr="005036B0">
              <w:rPr>
                <w:b/>
                <w:bCs/>
                <w:i/>
                <w:iCs/>
              </w:rPr>
              <w:t>Příloha č. 2</w:t>
            </w:r>
          </w:p>
          <w:p w:rsidR="000B3B6A" w:rsidRPr="000B3B6A" w:rsidRDefault="008A36A0" w:rsidP="004F2A9E">
            <w:pPr>
              <w:pStyle w:val="Standard"/>
              <w:numPr>
                <w:ilvl w:val="0"/>
                <w:numId w:val="27"/>
              </w:numPr>
              <w:spacing w:before="120"/>
              <w:ind w:left="714" w:hanging="357"/>
              <w:rPr>
                <w:u w:val="single"/>
              </w:rPr>
            </w:pPr>
            <w:r w:rsidRPr="005036B0">
              <w:t xml:space="preserve">Kvalifikační </w:t>
            </w:r>
            <w:proofErr w:type="gramStart"/>
            <w:r w:rsidRPr="005036B0">
              <w:t xml:space="preserve">předpoklady </w:t>
            </w:r>
            <w:r>
              <w:t xml:space="preserve">: </w:t>
            </w:r>
            <w:r w:rsidR="000B3B6A" w:rsidRPr="000B3B6A">
              <w:t>Čestné</w:t>
            </w:r>
            <w:proofErr w:type="gramEnd"/>
            <w:r w:rsidR="000B3B6A" w:rsidRPr="000B3B6A">
              <w:t xml:space="preserve"> prohlášení o</w:t>
            </w:r>
            <w:r w:rsidR="004F2A9E">
              <w:t> </w:t>
            </w:r>
            <w:r w:rsidR="000B3B6A" w:rsidRPr="000B3B6A">
              <w:t>nestrannosti a nepodjatosti</w:t>
            </w:r>
            <w:r w:rsidR="000B3B6A" w:rsidRPr="000B3B6A">
              <w:rPr>
                <w:b/>
              </w:rPr>
              <w:t xml:space="preserve"> </w:t>
            </w:r>
            <w:r w:rsidR="000B3B6A" w:rsidRPr="005036B0">
              <w:rPr>
                <w:b/>
                <w:bCs/>
                <w:i/>
                <w:iCs/>
              </w:rPr>
              <w:t xml:space="preserve">Příloha č. </w:t>
            </w:r>
            <w:r w:rsidR="000B3B6A">
              <w:rPr>
                <w:b/>
                <w:bCs/>
                <w:i/>
                <w:iCs/>
              </w:rPr>
              <w:t>3</w:t>
            </w:r>
          </w:p>
          <w:p w:rsidR="00DE73BD" w:rsidRPr="000B3B6A" w:rsidRDefault="00B53166" w:rsidP="004F2A9E">
            <w:pPr>
              <w:pStyle w:val="Standard"/>
              <w:numPr>
                <w:ilvl w:val="0"/>
                <w:numId w:val="27"/>
              </w:numPr>
              <w:spacing w:before="120"/>
              <w:ind w:left="714" w:hanging="357"/>
              <w:rPr>
                <w:u w:val="single"/>
              </w:rPr>
            </w:pPr>
            <w:r>
              <w:t xml:space="preserve">Nabídková cena </w:t>
            </w:r>
            <w:proofErr w:type="gramStart"/>
            <w:r>
              <w:t>část A,</w:t>
            </w:r>
            <w:r w:rsidR="00B21C5C" w:rsidRPr="005036B0">
              <w:t xml:space="preserve"> B</w:t>
            </w:r>
            <w:r>
              <w:t xml:space="preserve"> a C</w:t>
            </w:r>
            <w:r w:rsidR="00DE73BD" w:rsidRPr="005036B0">
              <w:t xml:space="preserve"> </w:t>
            </w:r>
            <w:r w:rsidR="000367D0" w:rsidRPr="005036B0">
              <w:t xml:space="preserve"> </w:t>
            </w:r>
            <w:r w:rsidR="00DE73BD" w:rsidRPr="005036B0">
              <w:t xml:space="preserve">– </w:t>
            </w:r>
            <w:r w:rsidR="00DE73BD" w:rsidRPr="000B3B6A">
              <w:rPr>
                <w:b/>
                <w:bCs/>
                <w:i/>
                <w:iCs/>
              </w:rPr>
              <w:t>Příloha</w:t>
            </w:r>
            <w:proofErr w:type="gramEnd"/>
            <w:r w:rsidR="00DE73BD" w:rsidRPr="000B3B6A">
              <w:rPr>
                <w:b/>
                <w:bCs/>
                <w:i/>
                <w:iCs/>
              </w:rPr>
              <w:t xml:space="preserve"> č. </w:t>
            </w:r>
            <w:r w:rsidR="00064EFF" w:rsidRPr="000B3B6A">
              <w:rPr>
                <w:b/>
                <w:bCs/>
                <w:i/>
                <w:iCs/>
              </w:rPr>
              <w:t>4</w:t>
            </w:r>
          </w:p>
          <w:p w:rsidR="00DE73BD" w:rsidRPr="005036B0" w:rsidRDefault="00DE73BD" w:rsidP="004F2A9E">
            <w:pPr>
              <w:pStyle w:val="Standard"/>
              <w:numPr>
                <w:ilvl w:val="0"/>
                <w:numId w:val="27"/>
              </w:numPr>
              <w:spacing w:before="120"/>
              <w:ind w:left="714" w:hanging="357"/>
            </w:pPr>
            <w:r w:rsidRPr="005036B0">
              <w:t>Čestné prohlá</w:t>
            </w:r>
            <w:r w:rsidR="00337D43" w:rsidRPr="005036B0">
              <w:t xml:space="preserve">šení uchazeče jako plátce </w:t>
            </w:r>
            <w:proofErr w:type="gramStart"/>
            <w:r w:rsidR="00337D43" w:rsidRPr="005036B0">
              <w:t>DPH –</w:t>
            </w:r>
            <w:r w:rsidRPr="005036B0">
              <w:rPr>
                <w:b/>
                <w:i/>
              </w:rPr>
              <w:t>Příloha</w:t>
            </w:r>
            <w:proofErr w:type="gramEnd"/>
            <w:r w:rsidRPr="005036B0">
              <w:rPr>
                <w:b/>
                <w:i/>
              </w:rPr>
              <w:t xml:space="preserve"> č. </w:t>
            </w:r>
            <w:r w:rsidR="00064EFF">
              <w:rPr>
                <w:b/>
                <w:i/>
              </w:rPr>
              <w:t>5</w:t>
            </w:r>
          </w:p>
          <w:p w:rsidR="00B53166" w:rsidRPr="00B53166" w:rsidRDefault="00DE73BD" w:rsidP="004F2A9E">
            <w:pPr>
              <w:pStyle w:val="Standard"/>
              <w:numPr>
                <w:ilvl w:val="0"/>
                <w:numId w:val="29"/>
              </w:numPr>
              <w:spacing w:before="120"/>
              <w:ind w:left="714" w:hanging="357"/>
            </w:pPr>
            <w:r w:rsidRPr="005036B0">
              <w:t xml:space="preserve">Závazný text </w:t>
            </w:r>
            <w:r w:rsidRPr="003B5C35">
              <w:rPr>
                <w:b/>
                <w:u w:val="single"/>
              </w:rPr>
              <w:t>návrhu smlouvy</w:t>
            </w:r>
            <w:r w:rsidRPr="005036B0">
              <w:t xml:space="preserve"> </w:t>
            </w:r>
            <w:r w:rsidRPr="003B5C35">
              <w:rPr>
                <w:b/>
              </w:rPr>
              <w:t>podepsaný osobou oprávněnou jednat jménem či za uchazeče</w:t>
            </w:r>
            <w:r w:rsidRPr="005036B0">
              <w:t xml:space="preserve"> – </w:t>
            </w:r>
            <w:r w:rsidRPr="003B5C35">
              <w:rPr>
                <w:b/>
                <w:bCs/>
                <w:i/>
                <w:iCs/>
              </w:rPr>
              <w:t xml:space="preserve">Příloha č. </w:t>
            </w:r>
            <w:r w:rsidR="00064EFF" w:rsidRPr="003B5C35">
              <w:rPr>
                <w:b/>
                <w:bCs/>
                <w:i/>
                <w:iCs/>
              </w:rPr>
              <w:t>6</w:t>
            </w:r>
            <w:r w:rsidR="003B5C35">
              <w:rPr>
                <w:bCs/>
                <w:i/>
                <w:iCs/>
              </w:rPr>
              <w:t xml:space="preserve"> </w:t>
            </w:r>
          </w:p>
          <w:p w:rsidR="00B53166" w:rsidRDefault="00B53166" w:rsidP="004F2A9E">
            <w:r>
              <w:t>Nabídka bude včetně veškerých požadovaných dokladů a příloh řádně svázána do jednoho svazku a bude dostatečným způsobem zajištěna proti manipulaci s jednotlivými listy (pomocí provázku a pečetě nebo nálepkami opatřenými podpisem, případně nezaměnitelným razítkem).</w:t>
            </w:r>
          </w:p>
          <w:p w:rsidR="00B53166" w:rsidRDefault="00B53166" w:rsidP="004F2A9E">
            <w:r>
              <w:t>Všechny listy nabídky i příloh budou v pravém dolním rohu řádně očíslovány nepřerušovanou řadou počínaje číslem 1. Posledním listem nabídky bude prohlášení uchazeče udávající celkový počet listů v nabídce.</w:t>
            </w:r>
          </w:p>
          <w:p w:rsidR="00B53166" w:rsidRDefault="00B53166" w:rsidP="004F2A9E">
            <w:r>
              <w:t>Nabídka uchazeče se stane součástí smlouvy uzavřené s vybraným uchazečem jako její příloha. Žádný doklad nesmí obsahovat</w:t>
            </w:r>
            <w:r w:rsidR="00C363C6">
              <w:t xml:space="preserve"> opravy a přepisy, které by zadavatele mohly uvést v omyl.</w:t>
            </w:r>
          </w:p>
          <w:p w:rsidR="00CC7247" w:rsidRPr="00724327" w:rsidRDefault="00CC7247" w:rsidP="004F2A9E">
            <w:pPr>
              <w:pStyle w:val="Standard"/>
            </w:pPr>
          </w:p>
        </w:tc>
      </w:tr>
      <w:tr w:rsidR="00DC4EE4" w:rsidRPr="00427B93" w:rsidTr="003E2F07">
        <w:tc>
          <w:tcPr>
            <w:tcW w:w="3227" w:type="dxa"/>
            <w:shd w:val="clear" w:color="auto" w:fill="auto"/>
          </w:tcPr>
          <w:p w:rsidR="00DC4EE4" w:rsidRPr="008C13DD" w:rsidRDefault="00DC4EE4" w:rsidP="00DC4EE4">
            <w:pPr>
              <w:rPr>
                <w:b/>
              </w:rPr>
            </w:pPr>
            <w:r>
              <w:rPr>
                <w:b/>
              </w:rPr>
              <w:lastRenderedPageBreak/>
              <w:t xml:space="preserve">Požadavek na zpracování nabídky a způsob zpracování nabídkové ceny </w:t>
            </w:r>
          </w:p>
        </w:tc>
        <w:tc>
          <w:tcPr>
            <w:tcW w:w="5985" w:type="dxa"/>
          </w:tcPr>
          <w:p w:rsidR="002C22CF" w:rsidRDefault="009604B5" w:rsidP="004F2A9E">
            <w:pPr>
              <w:pStyle w:val="ZkladntextIMP1"/>
              <w:ind w:left="-10" w:hanging="20"/>
            </w:pPr>
            <w:r>
              <w:t xml:space="preserve">Nabídková smluvní cena za splnění předmětu veřejné zakázky bude uvedena v českých korunách. </w:t>
            </w:r>
          </w:p>
          <w:p w:rsidR="00DC4EE4" w:rsidRPr="006A4B4D" w:rsidRDefault="00E855EB" w:rsidP="004F2A9E">
            <w:pPr>
              <w:pStyle w:val="ZkladntextIMP1"/>
              <w:ind w:firstLine="10"/>
              <w:rPr>
                <w:i/>
                <w:sz w:val="22"/>
                <w:szCs w:val="22"/>
              </w:rPr>
            </w:pPr>
            <w:r>
              <w:t>Cena bude obsahovat veškeré</w:t>
            </w:r>
            <w:r w:rsidR="009604B5">
              <w:t xml:space="preserve"> s předmětem veřejné zakázky spojené náklady tak, aby ceny uvedené byly konečné.</w:t>
            </w:r>
          </w:p>
        </w:tc>
      </w:tr>
      <w:tr w:rsidR="00100670" w:rsidRPr="00427B93" w:rsidTr="003E2F07">
        <w:tc>
          <w:tcPr>
            <w:tcW w:w="3227" w:type="dxa"/>
            <w:shd w:val="clear" w:color="auto" w:fill="auto"/>
          </w:tcPr>
          <w:p w:rsidR="00427B93" w:rsidRPr="008C13DD" w:rsidRDefault="00DF12E5" w:rsidP="00427B93">
            <w:pPr>
              <w:rPr>
                <w:b/>
              </w:rPr>
            </w:pPr>
            <w:r w:rsidRPr="008C13DD">
              <w:rPr>
                <w:b/>
              </w:rPr>
              <w:t>Povinnost uchovávat doklady a umožnit kontrolu:</w:t>
            </w:r>
          </w:p>
        </w:tc>
        <w:tc>
          <w:tcPr>
            <w:tcW w:w="5985" w:type="dxa"/>
          </w:tcPr>
          <w:p w:rsidR="00EB6891" w:rsidRPr="002C22CF" w:rsidRDefault="0028537B" w:rsidP="004F2A9E">
            <w:pPr>
              <w:rPr>
                <w:b/>
              </w:rPr>
            </w:pPr>
            <w:r w:rsidRPr="002C22CF">
              <w:rPr>
                <w:b/>
              </w:rPr>
              <w:t xml:space="preserve">Smlouva s vybraným dodavatelem musí zavazovat dodavatele, aby umožnil všem subjektům oprávněným </w:t>
            </w:r>
            <w:r w:rsidRPr="002C22CF">
              <w:rPr>
                <w:b/>
              </w:rPr>
              <w:lastRenderedPageBreak/>
              <w:t>k</w:t>
            </w:r>
            <w:r w:rsidR="004F2A9E">
              <w:rPr>
                <w:b/>
              </w:rPr>
              <w:t> </w:t>
            </w:r>
            <w:r w:rsidRPr="002C22CF">
              <w:rPr>
                <w:b/>
              </w:rPr>
              <w:t>výkonu kontroly projektu, z jehož prostředků je dodávka hrazena, provést kontrolu dokladů souvisejících s</w:t>
            </w:r>
            <w:r w:rsidR="008A7E86" w:rsidRPr="002C22CF">
              <w:rPr>
                <w:b/>
              </w:rPr>
              <w:t> </w:t>
            </w:r>
            <w:r w:rsidRPr="002C22CF">
              <w:rPr>
                <w:b/>
              </w:rPr>
              <w:t>plněním</w:t>
            </w:r>
            <w:r w:rsidR="008A7E86" w:rsidRPr="002C22CF">
              <w:rPr>
                <w:b/>
              </w:rPr>
              <w:t xml:space="preserve"> veřejné</w:t>
            </w:r>
            <w:r w:rsidRPr="002C22CF">
              <w:rPr>
                <w:b/>
              </w:rPr>
              <w:t xml:space="preserve"> zakázky, a to po dobu danou právními předpisy ČR k jejich archivaci (zákon č. 563/1991 Sb., o účetnictví, a zákon č. 235/2004 Sb., o</w:t>
            </w:r>
            <w:r w:rsidR="004F2A9E">
              <w:rPr>
                <w:b/>
              </w:rPr>
              <w:t> </w:t>
            </w:r>
            <w:r w:rsidRPr="002C22CF">
              <w:rPr>
                <w:b/>
              </w:rPr>
              <w:t>dani z přidané hodnoty).</w:t>
            </w:r>
          </w:p>
          <w:p w:rsidR="002C22CF" w:rsidRPr="00AA037F" w:rsidRDefault="002C22CF" w:rsidP="004F2A9E">
            <w:pPr>
              <w:pStyle w:val="Standard"/>
              <w:tabs>
                <w:tab w:val="left" w:pos="720"/>
              </w:tabs>
              <w:spacing w:line="276" w:lineRule="auto"/>
              <w:rPr>
                <w:b/>
                <w:i/>
              </w:rPr>
            </w:pPr>
            <w:r w:rsidRPr="002C22CF">
              <w:rPr>
                <w:b/>
              </w:rPr>
              <w:t>Smlouva musí obsahovat povinnost uchazeče k uchování účetních záznamů po dobu stanovenou podmínkami pro archivaci v rámci OP VK, tj. do roku 2025.</w:t>
            </w:r>
          </w:p>
        </w:tc>
      </w:tr>
      <w:tr w:rsidR="00100670" w:rsidRPr="00427B93" w:rsidTr="003E2F07">
        <w:tc>
          <w:tcPr>
            <w:tcW w:w="3227" w:type="dxa"/>
            <w:shd w:val="clear" w:color="auto" w:fill="auto"/>
          </w:tcPr>
          <w:p w:rsidR="00427B93" w:rsidRPr="008C13DD" w:rsidRDefault="00DF12E5" w:rsidP="008C13DD">
            <w:pPr>
              <w:rPr>
                <w:b/>
              </w:rPr>
            </w:pPr>
            <w:r w:rsidRPr="008C13DD">
              <w:rPr>
                <w:b/>
              </w:rPr>
              <w:lastRenderedPageBreak/>
              <w:t xml:space="preserve">Další podmínky pro plnění </w:t>
            </w:r>
            <w:r w:rsidR="008A7E86">
              <w:rPr>
                <w:b/>
              </w:rPr>
              <w:t xml:space="preserve">veřejné </w:t>
            </w:r>
            <w:r w:rsidRPr="008C13DD">
              <w:rPr>
                <w:b/>
              </w:rPr>
              <w:t>zakázky:</w:t>
            </w:r>
          </w:p>
        </w:tc>
        <w:tc>
          <w:tcPr>
            <w:tcW w:w="5985" w:type="dxa"/>
          </w:tcPr>
          <w:p w:rsidR="00427B93" w:rsidRPr="00383A39" w:rsidRDefault="00383A39" w:rsidP="004F2A9E">
            <w:pPr>
              <w:rPr>
                <w:b/>
              </w:rPr>
            </w:pPr>
            <w:r w:rsidRPr="00383A39">
              <w:rPr>
                <w:b/>
              </w:rPr>
              <w:t>Nabídka bude zpracována a podána v českém jazyce.</w:t>
            </w:r>
          </w:p>
          <w:p w:rsidR="000A1571" w:rsidRDefault="00383A39" w:rsidP="004F2A9E">
            <w:pPr>
              <w:pStyle w:val="ZkladntextIMP1"/>
            </w:pPr>
            <w:r>
              <w:t>Zadavatel nepřipouští variantní řešení. Zadavatel požaduje předložení pouze jedné nabídky od každého uchazeče.</w:t>
            </w:r>
          </w:p>
          <w:p w:rsidR="00920F30" w:rsidRPr="00427B93" w:rsidRDefault="003C48C6" w:rsidP="004F2A9E">
            <w:pPr>
              <w:pStyle w:val="Standard"/>
              <w:spacing w:line="276" w:lineRule="auto"/>
            </w:pPr>
            <w:r>
              <w:t>Uchazečům nenáleží náhrada za zpracování a podání nabídky ani dalších nákladů spojených s účastí na této zakázce.</w:t>
            </w:r>
          </w:p>
        </w:tc>
      </w:tr>
      <w:tr w:rsidR="001A3802" w:rsidRPr="00427B93" w:rsidTr="003E2F07">
        <w:tc>
          <w:tcPr>
            <w:tcW w:w="3227" w:type="dxa"/>
            <w:shd w:val="clear" w:color="auto" w:fill="auto"/>
          </w:tcPr>
          <w:p w:rsidR="001A3802" w:rsidRDefault="001A3802" w:rsidP="008C13DD">
            <w:pPr>
              <w:rPr>
                <w:b/>
              </w:rPr>
            </w:pPr>
            <w:r>
              <w:rPr>
                <w:b/>
              </w:rPr>
              <w:t>Platební podmínky</w:t>
            </w:r>
          </w:p>
        </w:tc>
        <w:tc>
          <w:tcPr>
            <w:tcW w:w="5985" w:type="dxa"/>
          </w:tcPr>
          <w:p w:rsidR="000A0648" w:rsidRDefault="001A3802" w:rsidP="004F2A9E">
            <w:pPr>
              <w:pStyle w:val="Standard"/>
              <w:spacing w:line="276" w:lineRule="auto"/>
            </w:pPr>
            <w:r>
              <w:t>Platby za službu budou řešeny prostřednictvím faktur</w:t>
            </w:r>
            <w:r w:rsidRPr="00B01E7B">
              <w:t xml:space="preserve"> za jednotlivé</w:t>
            </w:r>
            <w:r>
              <w:t xml:space="preserve"> </w:t>
            </w:r>
            <w:r w:rsidRPr="00B01E7B">
              <w:t>termíny pobytu. Faktura</w:t>
            </w:r>
            <w:r>
              <w:t xml:space="preserve"> bude poskytovatelem předložena ve dvojím vyhotovení a bude splatná do 14 kalendářních dní ode dne doručení faktury objednateli. </w:t>
            </w:r>
          </w:p>
          <w:p w:rsidR="001A3802" w:rsidRDefault="001A3802" w:rsidP="004F2A9E">
            <w:pPr>
              <w:pStyle w:val="Standard"/>
              <w:spacing w:line="276" w:lineRule="auto"/>
              <w:rPr>
                <w:i/>
              </w:rPr>
            </w:pPr>
            <w:r>
              <w:t xml:space="preserve">Zadavatel je oprávněn před uplynutím lhůty splatnosti vrátit bez zaplacení fakturu, která neobsahuje </w:t>
            </w:r>
            <w:r w:rsidR="000A0648">
              <w:t>potřebné</w:t>
            </w:r>
            <w:r>
              <w:t xml:space="preserve"> náležitosti, nebo která obsahuje jiné cenové údaje, než bylo sjednáno v obchodní smlouvě. Poskytovatel je povinen podle povahy nesprávnosti fakturu opravit či nově vyhotovit. Oprávněným vrácením faktury přestává běžet původní lhůta splatnosti. Celá lhůta běží znovu ode dne doručení faktury nově vyhotovené či opravené.</w:t>
            </w:r>
          </w:p>
        </w:tc>
      </w:tr>
      <w:tr w:rsidR="00920F30" w:rsidRPr="00427B93" w:rsidTr="003E2F07">
        <w:tc>
          <w:tcPr>
            <w:tcW w:w="3227" w:type="dxa"/>
            <w:shd w:val="clear" w:color="auto" w:fill="auto"/>
          </w:tcPr>
          <w:p w:rsidR="00920F30" w:rsidRPr="008C13DD" w:rsidRDefault="00920F30" w:rsidP="008C13DD">
            <w:pPr>
              <w:rPr>
                <w:b/>
              </w:rPr>
            </w:pPr>
            <w:r>
              <w:rPr>
                <w:b/>
              </w:rPr>
              <w:t>Podmínky poskytnutí zadávací dokumentace</w:t>
            </w:r>
          </w:p>
        </w:tc>
        <w:tc>
          <w:tcPr>
            <w:tcW w:w="5985" w:type="dxa"/>
          </w:tcPr>
          <w:p w:rsidR="00920F30" w:rsidRPr="006A4B4D" w:rsidRDefault="00E52971" w:rsidP="00E52971">
            <w:pPr>
              <w:jc w:val="both"/>
              <w:rPr>
                <w:i/>
              </w:rPr>
            </w:pPr>
            <w:r>
              <w:rPr>
                <w:i/>
              </w:rPr>
              <w:t>Z</w:t>
            </w:r>
            <w:r w:rsidR="0028537B" w:rsidRPr="0028537B">
              <w:rPr>
                <w:i/>
              </w:rPr>
              <w:t>adávací dokumentace</w:t>
            </w:r>
            <w:r>
              <w:rPr>
                <w:i/>
              </w:rPr>
              <w:t xml:space="preserve"> není v podobě samostatného dokumentu, ale</w:t>
            </w:r>
            <w:r w:rsidR="0028537B" w:rsidRPr="0028537B">
              <w:rPr>
                <w:i/>
              </w:rPr>
              <w:t xml:space="preserve"> </w:t>
            </w:r>
            <w:r>
              <w:rPr>
                <w:i/>
              </w:rPr>
              <w:t>je součástí výzvy</w:t>
            </w:r>
            <w:r w:rsidR="0028537B" w:rsidRPr="0028537B">
              <w:rPr>
                <w:i/>
              </w:rPr>
              <w:t xml:space="preserve">. </w:t>
            </w:r>
          </w:p>
        </w:tc>
      </w:tr>
      <w:tr w:rsidR="00920F30" w:rsidRPr="00427B93" w:rsidTr="003E2F07">
        <w:tc>
          <w:tcPr>
            <w:tcW w:w="9212" w:type="dxa"/>
            <w:gridSpan w:val="2"/>
            <w:shd w:val="clear" w:color="auto" w:fill="auto"/>
          </w:tcPr>
          <w:p w:rsidR="00920F30" w:rsidRPr="00783852" w:rsidRDefault="00920F30" w:rsidP="005F4255">
            <w:pPr>
              <w:jc w:val="both"/>
              <w:rPr>
                <w:b/>
              </w:rPr>
            </w:pPr>
            <w:r w:rsidRPr="00783852">
              <w:rPr>
                <w:b/>
              </w:rPr>
              <w:t xml:space="preserve">Zadavatel </w:t>
            </w:r>
            <w:r w:rsidR="00992257" w:rsidRPr="00783852">
              <w:rPr>
                <w:b/>
              </w:rPr>
              <w:t>si vyhrazuje právo</w:t>
            </w:r>
            <w:r w:rsidRPr="00783852">
              <w:rPr>
                <w:b/>
              </w:rPr>
              <w:t xml:space="preserve"> </w:t>
            </w:r>
            <w:r w:rsidR="005F4255">
              <w:rPr>
                <w:b/>
              </w:rPr>
              <w:t>výběrové ř</w:t>
            </w:r>
            <w:r w:rsidRPr="00783852">
              <w:rPr>
                <w:b/>
              </w:rPr>
              <w:t xml:space="preserve">ízení před jeho ukončením zrušit. </w:t>
            </w:r>
          </w:p>
        </w:tc>
      </w:tr>
    </w:tbl>
    <w:p w:rsidR="00A519AB" w:rsidRPr="00205B2C" w:rsidRDefault="00A519AB" w:rsidP="00205B2C">
      <w:pPr>
        <w:pStyle w:val="Zkladntext"/>
        <w:tabs>
          <w:tab w:val="clear" w:pos="720"/>
          <w:tab w:val="left" w:pos="426"/>
        </w:tabs>
        <w:rPr>
          <w:rFonts w:ascii="Times New Roman" w:hAnsi="Times New Roman" w:cs="Times New Roman"/>
          <w:sz w:val="24"/>
          <w:szCs w:val="24"/>
          <w:lang w:val="cs-CZ"/>
        </w:rPr>
      </w:pPr>
    </w:p>
    <w:p w:rsidR="00320C33" w:rsidRDefault="00320C33" w:rsidP="00320C33">
      <w:pPr>
        <w:jc w:val="both"/>
      </w:pPr>
      <w:r w:rsidRPr="00DF12E5">
        <w:t xml:space="preserve">Kontaktní osoba pro případ doplnění formuláře před jeho uveřejněním na </w:t>
      </w:r>
      <w:hyperlink r:id="rId9" w:history="1">
        <w:r w:rsidR="006501B4" w:rsidRPr="002C1BC1">
          <w:rPr>
            <w:rStyle w:val="Hypertextovodkaz"/>
          </w:rPr>
          <w:t>www.msmt.cz</w:t>
        </w:r>
      </w:hyperlink>
      <w:r>
        <w:t>/</w:t>
      </w:r>
      <w:r w:rsidRPr="00100670">
        <w:t xml:space="preserve"> </w:t>
      </w:r>
      <w:r>
        <w:t xml:space="preserve">www stránky </w:t>
      </w:r>
      <w:r w:rsidR="009B4796">
        <w:t>S</w:t>
      </w:r>
      <w:r>
        <w: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320C33" w:rsidRPr="00DF12E5"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DF12E5" w:rsidRDefault="006F4631" w:rsidP="00DD6F52">
            <w:pPr>
              <w:ind w:left="57"/>
              <w:jc w:val="both"/>
            </w:pPr>
            <w:r>
              <w:t>Jméno a příjmení</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DF12E5" w:rsidRDefault="009B4796" w:rsidP="009B4796">
            <w:pPr>
              <w:ind w:left="57"/>
              <w:jc w:val="both"/>
            </w:pPr>
            <w:r>
              <w:t>Šárka Šandová</w:t>
            </w:r>
          </w:p>
        </w:tc>
      </w:tr>
      <w:tr w:rsidR="00320C33" w:rsidRPr="00DF12E5"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DF12E5" w:rsidRDefault="00320C33" w:rsidP="00DD6F52">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DF12E5" w:rsidRDefault="009B4796" w:rsidP="009B4796">
            <w:pPr>
              <w:ind w:left="57"/>
              <w:jc w:val="both"/>
            </w:pPr>
            <w:r>
              <w:t>sandova</w:t>
            </w:r>
            <w:r w:rsidR="00B53166">
              <w:t>@</w:t>
            </w:r>
            <w:r>
              <w:t>gymhorice</w:t>
            </w:r>
            <w:r w:rsidR="00B53166">
              <w:t>.cz</w:t>
            </w:r>
          </w:p>
        </w:tc>
      </w:tr>
      <w:tr w:rsidR="00320C33" w:rsidRPr="00DF12E5"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DF12E5" w:rsidRDefault="00320C33" w:rsidP="00DD6F52">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DF12E5" w:rsidRDefault="001E34C6" w:rsidP="00DD6F52">
            <w:pPr>
              <w:ind w:left="57"/>
              <w:jc w:val="both"/>
            </w:pPr>
            <w:r>
              <w:t>737 646 071</w:t>
            </w:r>
          </w:p>
        </w:tc>
      </w:tr>
    </w:tbl>
    <w:p w:rsidR="00205B2C" w:rsidRDefault="00205B2C" w:rsidP="00DF12E5">
      <w:pPr>
        <w:pStyle w:val="Zkladntext"/>
        <w:tabs>
          <w:tab w:val="clear" w:pos="720"/>
          <w:tab w:val="left" w:pos="426"/>
        </w:tabs>
        <w:rPr>
          <w:rFonts w:ascii="Times New Roman" w:hAnsi="Times New Roman" w:cs="Times New Roman"/>
          <w:sz w:val="24"/>
          <w:szCs w:val="24"/>
          <w:lang w:val="cs-CZ"/>
        </w:rPr>
      </w:pPr>
    </w:p>
    <w:p w:rsidR="00510953" w:rsidRDefault="00510953" w:rsidP="00DF12E5">
      <w:pPr>
        <w:pStyle w:val="Zkladntext"/>
        <w:tabs>
          <w:tab w:val="clear" w:pos="720"/>
          <w:tab w:val="left" w:pos="426"/>
        </w:tabs>
        <w:rPr>
          <w:rFonts w:ascii="Times New Roman" w:hAnsi="Times New Roman" w:cs="Times New Roman"/>
          <w:sz w:val="24"/>
          <w:szCs w:val="24"/>
          <w:lang w:val="cs-CZ"/>
        </w:rPr>
      </w:pPr>
    </w:p>
    <w:p w:rsidR="00510953" w:rsidRDefault="00510953" w:rsidP="00DF12E5">
      <w:pPr>
        <w:pStyle w:val="Zkladntext"/>
        <w:tabs>
          <w:tab w:val="clear" w:pos="720"/>
          <w:tab w:val="left" w:pos="426"/>
        </w:tabs>
        <w:rPr>
          <w:rFonts w:ascii="Times New Roman" w:hAnsi="Times New Roman" w:cs="Times New Roman"/>
          <w:sz w:val="24"/>
          <w:szCs w:val="24"/>
          <w:lang w:val="cs-CZ"/>
        </w:rPr>
      </w:pP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w:t>
      </w:r>
    </w:p>
    <w:p w:rsidR="00763751" w:rsidRDefault="00510953" w:rsidP="00DF12E5">
      <w:pPr>
        <w:pStyle w:val="Zkladntext"/>
        <w:tabs>
          <w:tab w:val="clear" w:pos="720"/>
          <w:tab w:val="left" w:pos="426"/>
        </w:tabs>
        <w:rPr>
          <w:rFonts w:ascii="Times New Roman" w:hAnsi="Times New Roman" w:cs="Times New Roman"/>
          <w:sz w:val="24"/>
          <w:szCs w:val="24"/>
          <w:lang w:val="cs-CZ"/>
        </w:rPr>
      </w:pP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proofErr w:type="spellStart"/>
      <w:r w:rsidR="009B4796" w:rsidRPr="009B4796">
        <w:rPr>
          <w:rFonts w:ascii="Times New Roman" w:hAnsi="Times New Roman" w:cs="Times New Roman"/>
          <w:sz w:val="24"/>
          <w:szCs w:val="24"/>
        </w:rPr>
        <w:t>Šárka</w:t>
      </w:r>
      <w:proofErr w:type="spellEnd"/>
      <w:r w:rsidR="001E34C6">
        <w:rPr>
          <w:rFonts w:ascii="Times New Roman" w:hAnsi="Times New Roman" w:cs="Times New Roman"/>
          <w:sz w:val="24"/>
          <w:szCs w:val="24"/>
        </w:rPr>
        <w:t xml:space="preserve"> </w:t>
      </w:r>
      <w:proofErr w:type="spellStart"/>
      <w:r w:rsidR="009B4796" w:rsidRPr="009B4796">
        <w:rPr>
          <w:rFonts w:ascii="Times New Roman" w:hAnsi="Times New Roman" w:cs="Times New Roman"/>
          <w:sz w:val="24"/>
          <w:szCs w:val="24"/>
        </w:rPr>
        <w:t>Šandová</w:t>
      </w:r>
      <w:proofErr w:type="spellEnd"/>
      <w:r>
        <w:rPr>
          <w:rFonts w:ascii="Times New Roman" w:hAnsi="Times New Roman" w:cs="Times New Roman"/>
          <w:sz w:val="24"/>
          <w:szCs w:val="24"/>
          <w:lang w:val="cs-CZ"/>
        </w:rPr>
        <w:t>, ředitel</w:t>
      </w:r>
      <w:r w:rsidR="006F4631">
        <w:rPr>
          <w:rFonts w:ascii="Times New Roman" w:hAnsi="Times New Roman" w:cs="Times New Roman"/>
          <w:sz w:val="24"/>
          <w:szCs w:val="24"/>
          <w:lang w:val="cs-CZ"/>
        </w:rPr>
        <w:t xml:space="preserve"> školy</w:t>
      </w:r>
    </w:p>
    <w:p w:rsidR="000C2DE0" w:rsidRDefault="000C2DE0" w:rsidP="000C2DE0">
      <w:pPr>
        <w:pStyle w:val="Standard"/>
        <w:pageBreakBefore/>
        <w:jc w:val="right"/>
      </w:pPr>
      <w:r>
        <w:rPr>
          <w:b/>
          <w:bCs/>
          <w:i/>
          <w:iCs/>
        </w:rPr>
        <w:lastRenderedPageBreak/>
        <w:t>Příloha č. 1</w:t>
      </w:r>
      <w:r>
        <w:rPr>
          <w:b/>
        </w:rPr>
        <w:tab/>
      </w:r>
    </w:p>
    <w:tbl>
      <w:tblPr>
        <w:tblW w:w="9682" w:type="dxa"/>
        <w:tblInd w:w="-10" w:type="dxa"/>
        <w:tblLayout w:type="fixed"/>
        <w:tblCellMar>
          <w:left w:w="10" w:type="dxa"/>
          <w:right w:w="10" w:type="dxa"/>
        </w:tblCellMar>
        <w:tblLook w:val="0000"/>
      </w:tblPr>
      <w:tblGrid>
        <w:gridCol w:w="9682"/>
      </w:tblGrid>
      <w:tr w:rsidR="000C2DE0" w:rsidTr="00974C40">
        <w:tc>
          <w:tcPr>
            <w:tcW w:w="9682" w:type="dxa"/>
            <w:shd w:val="clear" w:color="auto" w:fill="FFCC99"/>
            <w:tcMar>
              <w:top w:w="55" w:type="dxa"/>
              <w:left w:w="55" w:type="dxa"/>
              <w:bottom w:w="55" w:type="dxa"/>
              <w:right w:w="55" w:type="dxa"/>
            </w:tcMar>
          </w:tcPr>
          <w:p w:rsidR="000C2DE0" w:rsidRDefault="000C2DE0" w:rsidP="00974C40">
            <w:pPr>
              <w:pStyle w:val="Standard"/>
              <w:snapToGrid w:val="0"/>
              <w:jc w:val="center"/>
              <w:rPr>
                <w:b/>
              </w:rPr>
            </w:pPr>
            <w:r>
              <w:rPr>
                <w:b/>
              </w:rPr>
              <w:t>Krycí list nabídky</w:t>
            </w:r>
          </w:p>
        </w:tc>
      </w:tr>
    </w:tbl>
    <w:p w:rsidR="000C2DE0" w:rsidRDefault="000C2DE0" w:rsidP="000C2DE0">
      <w:pPr>
        <w:pStyle w:val="Standard"/>
        <w:jc w:val="center"/>
      </w:pPr>
      <w:r>
        <w:t xml:space="preserve"> na veřejnou zakázku malého rozsahu: </w:t>
      </w:r>
      <w:r>
        <w:rPr>
          <w:b/>
        </w:rPr>
        <w:t>Zahraniční jazykové pobyty</w:t>
      </w:r>
    </w:p>
    <w:tbl>
      <w:tblPr>
        <w:tblW w:w="9742" w:type="dxa"/>
        <w:tblInd w:w="-13" w:type="dxa"/>
        <w:tblLayout w:type="fixed"/>
        <w:tblCellMar>
          <w:left w:w="10" w:type="dxa"/>
          <w:right w:w="10" w:type="dxa"/>
        </w:tblCellMar>
        <w:tblLook w:val="0000"/>
      </w:tblPr>
      <w:tblGrid>
        <w:gridCol w:w="4111"/>
        <w:gridCol w:w="5631"/>
      </w:tblGrid>
      <w:tr w:rsidR="000C2DE0" w:rsidRPr="007D22F5" w:rsidTr="00974C40">
        <w:trPr>
          <w:trHeight w:val="397"/>
        </w:trPr>
        <w:tc>
          <w:tcPr>
            <w:tcW w:w="4111"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Obchodní firma nebo název</w:t>
            </w:r>
          </w:p>
          <w:p w:rsidR="000C2DE0" w:rsidRPr="007D22F5" w:rsidRDefault="000C2DE0" w:rsidP="00974C40">
            <w:pPr>
              <w:pStyle w:val="Standard"/>
              <w:rPr>
                <w:szCs w:val="20"/>
              </w:rPr>
            </w:pPr>
            <w:r w:rsidRPr="007D22F5">
              <w:rPr>
                <w:szCs w:val="20"/>
              </w:rPr>
              <w:t>(jedná-li se o právnickou osobu)</w:t>
            </w:r>
          </w:p>
          <w:p w:rsidR="000C2DE0" w:rsidRPr="007D22F5" w:rsidRDefault="000C2DE0" w:rsidP="00974C40">
            <w:pPr>
              <w:pStyle w:val="Standard"/>
              <w:rPr>
                <w:szCs w:val="20"/>
              </w:rPr>
            </w:pPr>
            <w:r w:rsidRPr="007D22F5">
              <w:rPr>
                <w:szCs w:val="20"/>
              </w:rPr>
              <w:t>Obchodní firma nebo jméno a příjmení</w:t>
            </w:r>
          </w:p>
          <w:p w:rsidR="000C2DE0" w:rsidRPr="007D22F5" w:rsidRDefault="000C2DE0" w:rsidP="00974C40">
            <w:pPr>
              <w:pStyle w:val="Standard"/>
              <w:rPr>
                <w:szCs w:val="20"/>
              </w:rPr>
            </w:pPr>
            <w:r w:rsidRPr="007D22F5">
              <w:rPr>
                <w:szCs w:val="20"/>
              </w:rPr>
              <w:t>(jedná-li se o fyzickou osobu)</w:t>
            </w:r>
          </w:p>
        </w:tc>
        <w:tc>
          <w:tcPr>
            <w:tcW w:w="5631"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397"/>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Sídlo</w:t>
            </w:r>
          </w:p>
          <w:p w:rsidR="000C2DE0" w:rsidRPr="007D22F5" w:rsidRDefault="000C2DE0" w:rsidP="00974C40">
            <w:pPr>
              <w:pStyle w:val="Standard"/>
              <w:rPr>
                <w:szCs w:val="20"/>
              </w:rPr>
            </w:pPr>
            <w:r w:rsidRPr="007D22F5">
              <w:rPr>
                <w:szCs w:val="20"/>
              </w:rPr>
              <w:t>(jedná-li se o právnickou osobu)</w:t>
            </w:r>
          </w:p>
          <w:p w:rsidR="000C2DE0" w:rsidRPr="007D22F5" w:rsidRDefault="000C2DE0" w:rsidP="00974C40">
            <w:pPr>
              <w:pStyle w:val="Standard"/>
              <w:rPr>
                <w:szCs w:val="20"/>
              </w:rPr>
            </w:pPr>
            <w:r w:rsidRPr="007D22F5">
              <w:rPr>
                <w:szCs w:val="20"/>
              </w:rPr>
              <w:t>Místo podnikání popř. místo trvalého pobytu (jedná-li se o fyzickou osobu)</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196"/>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Právní forma</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100"/>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IČ</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146"/>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DIČ</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60"/>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Telefon</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96"/>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Fax</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156"/>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E-mail</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200"/>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Osoba oprávněná jednat jménem či za uchazeče</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397"/>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Kontaktní osoba pro</w:t>
            </w:r>
          </w:p>
          <w:p w:rsidR="000C2DE0" w:rsidRPr="007D22F5" w:rsidRDefault="000C2DE0" w:rsidP="00974C40">
            <w:pPr>
              <w:pStyle w:val="Standard"/>
            </w:pPr>
            <w:r w:rsidRPr="007D22F5">
              <w:rPr>
                <w:szCs w:val="20"/>
              </w:rPr>
              <w:t xml:space="preserve">jednání ve věci nabídky, tel., </w:t>
            </w:r>
            <w:r w:rsidRPr="007D22F5">
              <w:rPr>
                <w:b/>
                <w:szCs w:val="20"/>
              </w:rPr>
              <w:t>e-mail, mobil</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r w:rsidR="000C2DE0" w:rsidRPr="007D22F5" w:rsidTr="00974C40">
        <w:trPr>
          <w:trHeight w:val="210"/>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Standard"/>
              <w:snapToGrid w:val="0"/>
              <w:rPr>
                <w:szCs w:val="20"/>
              </w:rPr>
            </w:pPr>
            <w:r w:rsidRPr="007D22F5">
              <w:rPr>
                <w:szCs w:val="20"/>
              </w:rPr>
              <w:t>Datová schránka – uvést</w:t>
            </w:r>
            <w:r w:rsidR="000A0648" w:rsidRPr="007D22F5">
              <w:rPr>
                <w:szCs w:val="20"/>
              </w:rPr>
              <w:t xml:space="preserve"> pokud uchazeč má</w:t>
            </w:r>
          </w:p>
        </w:tc>
        <w:tc>
          <w:tcPr>
            <w:tcW w:w="5631"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Cs w:val="20"/>
              </w:rPr>
            </w:pPr>
          </w:p>
        </w:tc>
      </w:tr>
    </w:tbl>
    <w:p w:rsidR="00A63499" w:rsidRDefault="00A63499" w:rsidP="000C2DE0">
      <w:pPr>
        <w:pStyle w:val="Standard"/>
        <w:rPr>
          <w:sz w:val="22"/>
          <w:szCs w:val="20"/>
        </w:rPr>
      </w:pPr>
    </w:p>
    <w:p w:rsidR="00337D43" w:rsidRPr="007D22F5" w:rsidRDefault="00337D43" w:rsidP="000C2DE0">
      <w:pPr>
        <w:pStyle w:val="Standard"/>
        <w:rPr>
          <w:sz w:val="22"/>
          <w:szCs w:val="20"/>
        </w:rPr>
      </w:pPr>
    </w:p>
    <w:p w:rsidR="000C2DE0" w:rsidRPr="00337D43" w:rsidRDefault="000C2DE0" w:rsidP="000C2DE0">
      <w:pPr>
        <w:pStyle w:val="Standard"/>
        <w:rPr>
          <w:b/>
          <w:sz w:val="28"/>
        </w:rPr>
      </w:pPr>
      <w:r w:rsidRPr="00337D43">
        <w:rPr>
          <w:b/>
          <w:sz w:val="28"/>
        </w:rPr>
        <w:t>Část A</w:t>
      </w:r>
      <w:r w:rsidR="00A63499" w:rsidRPr="00337D43">
        <w:rPr>
          <w:b/>
          <w:sz w:val="28"/>
        </w:rPr>
        <w:t xml:space="preserve"> </w:t>
      </w:r>
    </w:p>
    <w:tbl>
      <w:tblPr>
        <w:tblW w:w="9712" w:type="dxa"/>
        <w:tblInd w:w="-13" w:type="dxa"/>
        <w:tblLayout w:type="fixed"/>
        <w:tblCellMar>
          <w:left w:w="10" w:type="dxa"/>
          <w:right w:w="10" w:type="dxa"/>
        </w:tblCellMar>
        <w:tblLook w:val="0000"/>
      </w:tblPr>
      <w:tblGrid>
        <w:gridCol w:w="4111"/>
        <w:gridCol w:w="4465"/>
        <w:gridCol w:w="1136"/>
      </w:tblGrid>
      <w:tr w:rsidR="000C2DE0" w:rsidRPr="007D22F5" w:rsidTr="00974C40">
        <w:trPr>
          <w:cantSplit/>
          <w:trHeight w:hRule="exact" w:val="284"/>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Nadpis4"/>
              <w:snapToGrid w:val="0"/>
              <w:spacing w:before="0" w:after="0"/>
              <w:rPr>
                <w:b w:val="0"/>
                <w:sz w:val="22"/>
                <w:szCs w:val="20"/>
              </w:rPr>
            </w:pPr>
            <w:r w:rsidRPr="007D22F5">
              <w:rPr>
                <w:b w:val="0"/>
                <w:sz w:val="22"/>
                <w:szCs w:val="20"/>
              </w:rPr>
              <w:t>Nabídková celková cena včetně DPH</w:t>
            </w:r>
          </w:p>
        </w:tc>
        <w:tc>
          <w:tcPr>
            <w:tcW w:w="4465" w:type="dxa"/>
            <w:tcBorders>
              <w:left w:val="single" w:sz="2" w:space="0" w:color="000000"/>
              <w:bottom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 w:val="22"/>
                <w:szCs w:val="20"/>
              </w:rPr>
            </w:pPr>
          </w:p>
        </w:tc>
        <w:tc>
          <w:tcPr>
            <w:tcW w:w="1136"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Nadpis5"/>
              <w:snapToGrid w:val="0"/>
              <w:spacing w:before="0" w:after="0"/>
              <w:jc w:val="center"/>
              <w:rPr>
                <w:b w:val="0"/>
                <w:sz w:val="22"/>
                <w:szCs w:val="20"/>
              </w:rPr>
            </w:pPr>
            <w:r w:rsidRPr="007D22F5">
              <w:rPr>
                <w:b w:val="0"/>
                <w:sz w:val="22"/>
                <w:szCs w:val="20"/>
              </w:rPr>
              <w:t>Kč</w:t>
            </w:r>
          </w:p>
        </w:tc>
      </w:tr>
    </w:tbl>
    <w:p w:rsidR="00A63499" w:rsidRDefault="00A63499" w:rsidP="000C2DE0">
      <w:pPr>
        <w:pStyle w:val="Standard"/>
        <w:rPr>
          <w:sz w:val="22"/>
          <w:szCs w:val="20"/>
        </w:rPr>
      </w:pPr>
    </w:p>
    <w:p w:rsidR="00A63499" w:rsidRPr="00337D43" w:rsidRDefault="000C2DE0" w:rsidP="00A63499">
      <w:pPr>
        <w:pStyle w:val="Standard"/>
        <w:rPr>
          <w:b/>
          <w:sz w:val="28"/>
        </w:rPr>
      </w:pPr>
      <w:r w:rsidRPr="00337D43">
        <w:rPr>
          <w:b/>
          <w:sz w:val="28"/>
        </w:rPr>
        <w:t>Část B</w:t>
      </w:r>
      <w:r w:rsidR="00A63499" w:rsidRPr="00337D43">
        <w:rPr>
          <w:b/>
          <w:sz w:val="28"/>
        </w:rPr>
        <w:t xml:space="preserve"> </w:t>
      </w:r>
    </w:p>
    <w:tbl>
      <w:tblPr>
        <w:tblW w:w="9712" w:type="dxa"/>
        <w:tblInd w:w="-13" w:type="dxa"/>
        <w:tblLayout w:type="fixed"/>
        <w:tblCellMar>
          <w:left w:w="10" w:type="dxa"/>
          <w:right w:w="10" w:type="dxa"/>
        </w:tblCellMar>
        <w:tblLook w:val="0000"/>
      </w:tblPr>
      <w:tblGrid>
        <w:gridCol w:w="4111"/>
        <w:gridCol w:w="4465"/>
        <w:gridCol w:w="1136"/>
      </w:tblGrid>
      <w:tr w:rsidR="000C2DE0" w:rsidRPr="007D22F5" w:rsidTr="00974C40">
        <w:trPr>
          <w:cantSplit/>
          <w:trHeight w:hRule="exact" w:val="284"/>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0C2DE0" w:rsidRPr="007D22F5" w:rsidRDefault="000C2DE0" w:rsidP="00974C40">
            <w:pPr>
              <w:pStyle w:val="Nadpis4"/>
              <w:snapToGrid w:val="0"/>
              <w:spacing w:before="0" w:after="0"/>
              <w:rPr>
                <w:b w:val="0"/>
                <w:sz w:val="22"/>
                <w:szCs w:val="20"/>
              </w:rPr>
            </w:pPr>
            <w:r w:rsidRPr="007D22F5">
              <w:rPr>
                <w:b w:val="0"/>
                <w:sz w:val="22"/>
                <w:szCs w:val="20"/>
              </w:rPr>
              <w:t>Nabídková celková cena včetně DPH</w:t>
            </w:r>
          </w:p>
        </w:tc>
        <w:tc>
          <w:tcPr>
            <w:tcW w:w="4465" w:type="dxa"/>
            <w:tcBorders>
              <w:left w:val="single" w:sz="2" w:space="0" w:color="000000"/>
              <w:bottom w:val="single" w:sz="2" w:space="0" w:color="000000"/>
            </w:tcBorders>
            <w:shd w:val="clear" w:color="auto" w:fill="auto"/>
            <w:tcMar>
              <w:top w:w="0" w:type="dxa"/>
              <w:left w:w="70" w:type="dxa"/>
              <w:bottom w:w="0" w:type="dxa"/>
              <w:right w:w="70" w:type="dxa"/>
            </w:tcMar>
          </w:tcPr>
          <w:p w:rsidR="000C2DE0" w:rsidRPr="007D22F5" w:rsidRDefault="000C2DE0" w:rsidP="00974C40">
            <w:pPr>
              <w:pStyle w:val="Standard"/>
              <w:snapToGrid w:val="0"/>
              <w:rPr>
                <w:sz w:val="22"/>
                <w:szCs w:val="20"/>
              </w:rPr>
            </w:pPr>
          </w:p>
        </w:tc>
        <w:tc>
          <w:tcPr>
            <w:tcW w:w="1136"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0C2DE0" w:rsidRPr="007D22F5" w:rsidRDefault="000C2DE0" w:rsidP="00974C40">
            <w:pPr>
              <w:pStyle w:val="Nadpis5"/>
              <w:snapToGrid w:val="0"/>
              <w:spacing w:before="0" w:after="0"/>
              <w:jc w:val="center"/>
              <w:rPr>
                <w:b w:val="0"/>
                <w:sz w:val="22"/>
                <w:szCs w:val="20"/>
              </w:rPr>
            </w:pPr>
            <w:r w:rsidRPr="007D22F5">
              <w:rPr>
                <w:b w:val="0"/>
                <w:sz w:val="22"/>
                <w:szCs w:val="20"/>
              </w:rPr>
              <w:t>Kč</w:t>
            </w:r>
          </w:p>
        </w:tc>
      </w:tr>
    </w:tbl>
    <w:p w:rsidR="00B77B26" w:rsidRPr="007D22F5" w:rsidRDefault="00B77B26" w:rsidP="000C2DE0">
      <w:pPr>
        <w:pStyle w:val="Standard"/>
        <w:jc w:val="both"/>
        <w:rPr>
          <w:sz w:val="22"/>
          <w:szCs w:val="20"/>
        </w:rPr>
      </w:pPr>
    </w:p>
    <w:p w:rsidR="00B53166" w:rsidRPr="00337D43" w:rsidRDefault="00B53166" w:rsidP="00B53166">
      <w:pPr>
        <w:pStyle w:val="Standard"/>
        <w:rPr>
          <w:b/>
          <w:sz w:val="28"/>
        </w:rPr>
      </w:pPr>
      <w:r w:rsidRPr="00337D43">
        <w:rPr>
          <w:b/>
          <w:sz w:val="28"/>
        </w:rPr>
        <w:t xml:space="preserve">Část </w:t>
      </w:r>
      <w:r>
        <w:rPr>
          <w:b/>
          <w:sz w:val="28"/>
        </w:rPr>
        <w:t>C</w:t>
      </w:r>
      <w:r w:rsidRPr="00337D43">
        <w:rPr>
          <w:b/>
          <w:sz w:val="28"/>
        </w:rPr>
        <w:t xml:space="preserve"> </w:t>
      </w:r>
    </w:p>
    <w:tbl>
      <w:tblPr>
        <w:tblW w:w="9712" w:type="dxa"/>
        <w:tblInd w:w="-13" w:type="dxa"/>
        <w:tblLayout w:type="fixed"/>
        <w:tblCellMar>
          <w:left w:w="10" w:type="dxa"/>
          <w:right w:w="10" w:type="dxa"/>
        </w:tblCellMar>
        <w:tblLook w:val="0000"/>
      </w:tblPr>
      <w:tblGrid>
        <w:gridCol w:w="4111"/>
        <w:gridCol w:w="4465"/>
        <w:gridCol w:w="1136"/>
      </w:tblGrid>
      <w:tr w:rsidR="00B53166" w:rsidRPr="007D22F5" w:rsidTr="00B55562">
        <w:trPr>
          <w:cantSplit/>
          <w:trHeight w:hRule="exact" w:val="284"/>
        </w:trPr>
        <w:tc>
          <w:tcPr>
            <w:tcW w:w="4111" w:type="dxa"/>
            <w:tcBorders>
              <w:left w:val="single" w:sz="2" w:space="0" w:color="000000"/>
              <w:bottom w:val="single" w:sz="2" w:space="0" w:color="000000"/>
            </w:tcBorders>
            <w:shd w:val="clear" w:color="auto" w:fill="FFFFFF"/>
            <w:tcMar>
              <w:top w:w="0" w:type="dxa"/>
              <w:left w:w="70" w:type="dxa"/>
              <w:bottom w:w="0" w:type="dxa"/>
              <w:right w:w="70" w:type="dxa"/>
            </w:tcMar>
          </w:tcPr>
          <w:p w:rsidR="00B53166" w:rsidRPr="007D22F5" w:rsidRDefault="00B53166" w:rsidP="00B55562">
            <w:pPr>
              <w:pStyle w:val="Nadpis4"/>
              <w:snapToGrid w:val="0"/>
              <w:spacing w:before="0" w:after="0"/>
              <w:rPr>
                <w:b w:val="0"/>
                <w:sz w:val="22"/>
                <w:szCs w:val="20"/>
              </w:rPr>
            </w:pPr>
            <w:r w:rsidRPr="007D22F5">
              <w:rPr>
                <w:b w:val="0"/>
                <w:sz w:val="22"/>
                <w:szCs w:val="20"/>
              </w:rPr>
              <w:t>Nabídková celková cena včetně DPH</w:t>
            </w:r>
          </w:p>
        </w:tc>
        <w:tc>
          <w:tcPr>
            <w:tcW w:w="4465" w:type="dxa"/>
            <w:tcBorders>
              <w:left w:val="single" w:sz="2" w:space="0" w:color="000000"/>
              <w:bottom w:val="single" w:sz="2" w:space="0" w:color="000000"/>
            </w:tcBorders>
            <w:shd w:val="clear" w:color="auto" w:fill="auto"/>
            <w:tcMar>
              <w:top w:w="0" w:type="dxa"/>
              <w:left w:w="70" w:type="dxa"/>
              <w:bottom w:w="0" w:type="dxa"/>
              <w:right w:w="70" w:type="dxa"/>
            </w:tcMar>
          </w:tcPr>
          <w:p w:rsidR="00B53166" w:rsidRPr="007D22F5" w:rsidRDefault="00B53166" w:rsidP="00B55562">
            <w:pPr>
              <w:pStyle w:val="Standard"/>
              <w:snapToGrid w:val="0"/>
              <w:rPr>
                <w:sz w:val="22"/>
                <w:szCs w:val="20"/>
              </w:rPr>
            </w:pPr>
          </w:p>
        </w:tc>
        <w:tc>
          <w:tcPr>
            <w:tcW w:w="1136"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B53166" w:rsidRPr="007D22F5" w:rsidRDefault="00B53166" w:rsidP="00B55562">
            <w:pPr>
              <w:pStyle w:val="Nadpis5"/>
              <w:snapToGrid w:val="0"/>
              <w:spacing w:before="0" w:after="0"/>
              <w:jc w:val="center"/>
              <w:rPr>
                <w:b w:val="0"/>
                <w:sz w:val="22"/>
                <w:szCs w:val="20"/>
              </w:rPr>
            </w:pPr>
            <w:r w:rsidRPr="007D22F5">
              <w:rPr>
                <w:b w:val="0"/>
                <w:sz w:val="22"/>
                <w:szCs w:val="20"/>
              </w:rPr>
              <w:t>Kč</w:t>
            </w:r>
          </w:p>
        </w:tc>
      </w:tr>
    </w:tbl>
    <w:p w:rsidR="00B53166" w:rsidRDefault="00B53166" w:rsidP="000C2DE0">
      <w:pPr>
        <w:pStyle w:val="Standard"/>
        <w:jc w:val="both"/>
        <w:rPr>
          <w:i/>
          <w:sz w:val="22"/>
          <w:szCs w:val="20"/>
        </w:rPr>
      </w:pPr>
    </w:p>
    <w:p w:rsidR="00A63499" w:rsidRDefault="00A63499" w:rsidP="000C2DE0">
      <w:pPr>
        <w:pStyle w:val="Standard"/>
        <w:jc w:val="both"/>
        <w:rPr>
          <w:i/>
          <w:sz w:val="22"/>
          <w:szCs w:val="20"/>
        </w:rPr>
      </w:pPr>
      <w:r w:rsidRPr="007D22F5">
        <w:rPr>
          <w:i/>
          <w:sz w:val="22"/>
          <w:szCs w:val="20"/>
        </w:rPr>
        <w:t>Uchazeč vyplní jen ty části A) a B), kterých se účastní.</w:t>
      </w:r>
    </w:p>
    <w:p w:rsidR="00337D43" w:rsidRPr="007D22F5" w:rsidRDefault="00337D43" w:rsidP="000C2DE0">
      <w:pPr>
        <w:pStyle w:val="Standard"/>
        <w:jc w:val="both"/>
        <w:rPr>
          <w:i/>
          <w:sz w:val="22"/>
          <w:szCs w:val="20"/>
        </w:rPr>
      </w:pPr>
      <w:r>
        <w:rPr>
          <w:i/>
          <w:sz w:val="22"/>
          <w:szCs w:val="20"/>
        </w:rPr>
        <w:t>Část, které se neúčastníte, prosím, proškrtněte.</w:t>
      </w:r>
    </w:p>
    <w:p w:rsidR="00A63499" w:rsidRDefault="00A63499" w:rsidP="000C2DE0">
      <w:pPr>
        <w:pStyle w:val="Standard"/>
        <w:jc w:val="both"/>
        <w:rPr>
          <w:sz w:val="22"/>
          <w:szCs w:val="20"/>
        </w:rPr>
      </w:pPr>
    </w:p>
    <w:p w:rsidR="006B1E6F" w:rsidRDefault="002F313B" w:rsidP="000C2DE0">
      <w:pPr>
        <w:pStyle w:val="Standard"/>
        <w:jc w:val="both"/>
        <w:rPr>
          <w:sz w:val="22"/>
          <w:szCs w:val="20"/>
        </w:rPr>
      </w:pPr>
      <w:r w:rsidRPr="002F313B">
        <w:rPr>
          <w:sz w:val="22"/>
          <w:szCs w:val="20"/>
        </w:rPr>
        <w:t xml:space="preserve">Upozornění: </w:t>
      </w:r>
    </w:p>
    <w:p w:rsidR="002F313B" w:rsidRPr="007D22F5" w:rsidRDefault="002F313B" w:rsidP="000C2DE0">
      <w:pPr>
        <w:pStyle w:val="Standard"/>
        <w:jc w:val="both"/>
        <w:rPr>
          <w:sz w:val="22"/>
          <w:szCs w:val="20"/>
        </w:rPr>
      </w:pPr>
      <w:r w:rsidRPr="002F313B">
        <w:t xml:space="preserve">Škola není plátce DPH, proto je předmětem hodnocení nabídková </w:t>
      </w:r>
      <w:r>
        <w:t xml:space="preserve">cena </w:t>
      </w:r>
      <w:r w:rsidRPr="002F313B">
        <w:t xml:space="preserve">včetně DPH (dle Příručky k Výzvě </w:t>
      </w:r>
      <w:proofErr w:type="gramStart"/>
      <w:r w:rsidRPr="002F313B">
        <w:t>č.56</w:t>
      </w:r>
      <w:proofErr w:type="gramEnd"/>
      <w:r w:rsidRPr="002F313B">
        <w:t>).</w:t>
      </w:r>
      <w:r w:rsidR="009E408D">
        <w:t xml:space="preserve"> </w:t>
      </w:r>
    </w:p>
    <w:p w:rsidR="000A0648" w:rsidRPr="007D22F5" w:rsidRDefault="000A0648" w:rsidP="000C2DE0">
      <w:pPr>
        <w:pStyle w:val="Standard"/>
        <w:jc w:val="both"/>
        <w:rPr>
          <w:sz w:val="22"/>
          <w:szCs w:val="20"/>
        </w:rPr>
      </w:pPr>
    </w:p>
    <w:p w:rsidR="00A63499" w:rsidRDefault="00A63499" w:rsidP="000C2DE0">
      <w:pPr>
        <w:pStyle w:val="Standard"/>
        <w:jc w:val="both"/>
        <w:rPr>
          <w:sz w:val="20"/>
          <w:szCs w:val="20"/>
        </w:rPr>
      </w:pPr>
    </w:p>
    <w:p w:rsidR="00A63499" w:rsidRDefault="00A63499" w:rsidP="000C2DE0">
      <w:pPr>
        <w:pStyle w:val="Standard"/>
        <w:jc w:val="both"/>
        <w:rPr>
          <w:sz w:val="20"/>
          <w:szCs w:val="20"/>
        </w:rPr>
      </w:pPr>
    </w:p>
    <w:p w:rsidR="000C2DE0" w:rsidRDefault="000C2DE0" w:rsidP="000C2DE0">
      <w:pPr>
        <w:pStyle w:val="Standard"/>
        <w:jc w:val="both"/>
        <w:rPr>
          <w:sz w:val="20"/>
          <w:szCs w:val="20"/>
        </w:rPr>
      </w:pPr>
    </w:p>
    <w:p w:rsidR="000C2DE0" w:rsidRDefault="000C2DE0" w:rsidP="000C2DE0">
      <w:pPr>
        <w:pStyle w:val="Standard"/>
        <w:jc w:val="both"/>
        <w:rPr>
          <w:sz w:val="20"/>
          <w:szCs w:val="20"/>
        </w:rPr>
      </w:pPr>
      <w:r>
        <w:rPr>
          <w:sz w:val="20"/>
          <w:szCs w:val="20"/>
        </w:rPr>
        <w:t>V ………………</w:t>
      </w:r>
      <w:proofErr w:type="gramStart"/>
      <w:r>
        <w:rPr>
          <w:sz w:val="20"/>
          <w:szCs w:val="20"/>
        </w:rPr>
        <w:t>….. Dne</w:t>
      </w:r>
      <w:proofErr w:type="gramEnd"/>
      <w:r>
        <w:rPr>
          <w:sz w:val="20"/>
          <w:szCs w:val="20"/>
        </w:rPr>
        <w:t xml:space="preserve"> ……………......</w:t>
      </w:r>
      <w:r>
        <w:rPr>
          <w:sz w:val="20"/>
          <w:szCs w:val="20"/>
        </w:rPr>
        <w:tab/>
      </w:r>
      <w:r>
        <w:rPr>
          <w:sz w:val="20"/>
          <w:szCs w:val="20"/>
        </w:rPr>
        <w:tab/>
      </w:r>
      <w:r>
        <w:rPr>
          <w:sz w:val="20"/>
          <w:szCs w:val="20"/>
        </w:rPr>
        <w:tab/>
        <w:t xml:space="preserve">      ...................………………………….</w:t>
      </w:r>
    </w:p>
    <w:p w:rsidR="000C2DE0" w:rsidRDefault="000C2DE0" w:rsidP="000C2DE0">
      <w:pPr>
        <w:pStyle w:val="Standard"/>
        <w:jc w:val="right"/>
        <w:rPr>
          <w:sz w:val="20"/>
          <w:szCs w:val="20"/>
        </w:rPr>
      </w:pPr>
      <w:r>
        <w:rPr>
          <w:sz w:val="20"/>
          <w:szCs w:val="20"/>
        </w:rPr>
        <w:t>jméno a podpis osoby oprávněné jednat jménem či za uchazeče</w:t>
      </w:r>
    </w:p>
    <w:p w:rsidR="000C2DE0" w:rsidRDefault="000C2DE0" w:rsidP="000C2DE0">
      <w:pPr>
        <w:pStyle w:val="Standard"/>
        <w:pageBreakBefore/>
        <w:ind w:left="4248" w:firstLine="708"/>
        <w:jc w:val="right"/>
        <w:rPr>
          <w:b/>
          <w:bCs/>
          <w:i/>
          <w:iCs/>
          <w:color w:val="000000"/>
        </w:rPr>
      </w:pPr>
      <w:r>
        <w:rPr>
          <w:b/>
          <w:bCs/>
          <w:i/>
          <w:iCs/>
          <w:color w:val="000000"/>
        </w:rPr>
        <w:lastRenderedPageBreak/>
        <w:t>Příloha č. 2</w:t>
      </w:r>
    </w:p>
    <w:tbl>
      <w:tblPr>
        <w:tblW w:w="9682" w:type="dxa"/>
        <w:tblInd w:w="-10" w:type="dxa"/>
        <w:tblLayout w:type="fixed"/>
        <w:tblCellMar>
          <w:left w:w="10" w:type="dxa"/>
          <w:right w:w="10" w:type="dxa"/>
        </w:tblCellMar>
        <w:tblLook w:val="0000"/>
      </w:tblPr>
      <w:tblGrid>
        <w:gridCol w:w="9682"/>
      </w:tblGrid>
      <w:tr w:rsidR="000C2DE0" w:rsidTr="00974C40">
        <w:tc>
          <w:tcPr>
            <w:tcW w:w="9682" w:type="dxa"/>
            <w:shd w:val="clear" w:color="auto" w:fill="FFCC99"/>
            <w:tcMar>
              <w:top w:w="55" w:type="dxa"/>
              <w:left w:w="55" w:type="dxa"/>
              <w:bottom w:w="55" w:type="dxa"/>
              <w:right w:w="55" w:type="dxa"/>
            </w:tcMar>
          </w:tcPr>
          <w:p w:rsidR="000C2DE0" w:rsidRDefault="000C2DE0" w:rsidP="00974C40">
            <w:pPr>
              <w:pStyle w:val="Standard"/>
              <w:snapToGrid w:val="0"/>
              <w:ind w:left="708" w:hanging="708"/>
              <w:jc w:val="center"/>
              <w:rPr>
                <w:b/>
                <w:bCs/>
                <w:color w:val="000000"/>
              </w:rPr>
            </w:pPr>
            <w:r>
              <w:rPr>
                <w:b/>
                <w:bCs/>
                <w:color w:val="000000"/>
              </w:rPr>
              <w:t>Čestné prohlášení o splnění základních kvalifikačních předpokladů uchazeče</w:t>
            </w:r>
          </w:p>
        </w:tc>
      </w:tr>
    </w:tbl>
    <w:p w:rsidR="000C2DE0" w:rsidRDefault="000C2DE0" w:rsidP="000C2DE0">
      <w:pPr>
        <w:pStyle w:val="Textpsmene"/>
        <w:numPr>
          <w:ilvl w:val="0"/>
          <w:numId w:val="0"/>
        </w:numPr>
        <w:tabs>
          <w:tab w:val="left" w:pos="-430"/>
          <w:tab w:val="left" w:pos="0"/>
        </w:tabs>
        <w:ind w:left="720" w:right="-2" w:hanging="360"/>
        <w:jc w:val="left"/>
      </w:pPr>
      <w:r>
        <w:rPr>
          <w:b/>
          <w:bCs/>
          <w:color w:val="000000"/>
        </w:rPr>
        <w:t xml:space="preserve">Prohlašuji místopřísežně, že jako uchazeč o předmětnou veřejnou zakázku </w:t>
      </w:r>
      <w:r>
        <w:rPr>
          <w:b/>
          <w:bCs/>
          <w:color w:val="000000"/>
          <w:u w:val="single"/>
        </w:rPr>
        <w:t>splňuji základní kvalifikační předpoklady</w:t>
      </w:r>
      <w:r>
        <w:rPr>
          <w:b/>
          <w:bCs/>
          <w:color w:val="000000"/>
        </w:rPr>
        <w:t>, neboť jsem uchazeč:</w:t>
      </w:r>
    </w:p>
    <w:p w:rsidR="000C2DE0" w:rsidRDefault="000C2DE0" w:rsidP="000C2DE0">
      <w:pPr>
        <w:pStyle w:val="Standard"/>
        <w:ind w:left="708" w:hanging="708"/>
      </w:pPr>
    </w:p>
    <w:p w:rsidR="000C2DE0" w:rsidRDefault="000C2DE0" w:rsidP="000C2DE0">
      <w:pPr>
        <w:pStyle w:val="Textpsmene"/>
        <w:numPr>
          <w:ilvl w:val="0"/>
          <w:numId w:val="0"/>
        </w:numPr>
        <w:ind w:left="720" w:hanging="360"/>
      </w:pPr>
      <w:proofErr w:type="gramStart"/>
      <w:r>
        <w:t>............................................................................</w:t>
      </w:r>
      <w:r w:rsidR="00865EAC">
        <w:t>...................................................................</w:t>
      </w:r>
      <w:r w:rsidR="00865EAC">
        <w:br/>
      </w:r>
      <w:r>
        <w:t>(identifikační</w:t>
      </w:r>
      <w:proofErr w:type="gramEnd"/>
      <w:r>
        <w:t xml:space="preserve"> údaje fyzické/právnické osoby</w:t>
      </w:r>
      <w:r w:rsidR="007D22F5">
        <w:t xml:space="preserve"> – název, adresa, IČ, DIČ</w:t>
      </w:r>
      <w:r>
        <w:t>),</w:t>
      </w:r>
    </w:p>
    <w:p w:rsidR="000C2DE0" w:rsidRDefault="000C2DE0" w:rsidP="000C2DE0">
      <w:pPr>
        <w:pStyle w:val="Textpsmene"/>
        <w:numPr>
          <w:ilvl w:val="0"/>
          <w:numId w:val="0"/>
        </w:numPr>
        <w:spacing w:line="276" w:lineRule="auto"/>
        <w:ind w:left="3686" w:right="-2" w:hanging="360"/>
        <w:rPr>
          <w:rFonts w:ascii="Calibri" w:hAnsi="Calibri" w:cs="Tahoma"/>
          <w:b/>
          <w:sz w:val="22"/>
          <w:szCs w:val="22"/>
        </w:rPr>
      </w:pPr>
    </w:p>
    <w:p w:rsidR="000C2DE0" w:rsidRDefault="000C2DE0" w:rsidP="00865EAC">
      <w:pPr>
        <w:numPr>
          <w:ilvl w:val="0"/>
          <w:numId w:val="23"/>
        </w:numPr>
      </w:pPr>
      <w: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splňuje tento předpoklad jak tato právnická osoba, tak statutární orgán nebo každý člen statutárního orgánu, a je-li statutárním orgánem dodavatele či členem statutárního orgánu dodavatele právnická osoba, splňuje tento předpoklad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0C2DE0" w:rsidRDefault="000C2DE0" w:rsidP="000C2DE0">
      <w:pPr>
        <w:pStyle w:val="Standard"/>
        <w:widowControl w:val="0"/>
        <w:autoSpaceDE w:val="0"/>
        <w:spacing w:line="276" w:lineRule="auto"/>
        <w:ind w:right="-1"/>
        <w:jc w:val="both"/>
      </w:pPr>
    </w:p>
    <w:p w:rsidR="000C2DE0" w:rsidRDefault="000C2DE0" w:rsidP="00865EAC">
      <w:pPr>
        <w:numPr>
          <w:ilvl w:val="0"/>
          <w:numId w:val="23"/>
        </w:numPr>
      </w:pPr>
      <w:r>
        <w:t>který nebyl pravomocně odsouzen pro trestný čin, jehož skutková podstata souvisí s předmětem podnikání dodavatele podle zvláštních právních předpisů nebo došlo k zahlazení odsouzení za spáchání takového trestného činu; jde-li o právnickou osobu, splňuje tento předpoklad jak tato právnická osoba, tak statutární orgán nebo každý člen statutárního orgánu, a je-li statutárním orgánem dodavatele či členem statutárního orgánu dodavatele právnická osoba, splňuje tento předpoklad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0C2DE0" w:rsidRDefault="000C2DE0" w:rsidP="000C2DE0">
      <w:pPr>
        <w:pStyle w:val="Standard"/>
        <w:widowControl w:val="0"/>
        <w:tabs>
          <w:tab w:val="left" w:pos="2160"/>
        </w:tabs>
        <w:autoSpaceDE w:val="0"/>
        <w:spacing w:line="276" w:lineRule="auto"/>
        <w:ind w:left="1080" w:right="-1" w:hanging="540"/>
        <w:jc w:val="both"/>
      </w:pPr>
    </w:p>
    <w:p w:rsidR="000C2DE0" w:rsidRDefault="000C2DE0" w:rsidP="00865EAC">
      <w:pPr>
        <w:numPr>
          <w:ilvl w:val="0"/>
          <w:numId w:val="23"/>
        </w:numPr>
      </w:pPr>
      <w:r>
        <w:t xml:space="preserve">který v posledních 3 letech nenaplnil skutkovou podstatu jednání </w:t>
      </w:r>
      <w:proofErr w:type="spellStart"/>
      <w:r>
        <w:t>nekalé</w:t>
      </w:r>
      <w:proofErr w:type="spellEnd"/>
      <w:r>
        <w:t xml:space="preserve"> soutěže formou podplácení podle zvláštního právního předpisu,</w:t>
      </w:r>
    </w:p>
    <w:p w:rsidR="000C2DE0" w:rsidRDefault="000C2DE0" w:rsidP="00865EAC"/>
    <w:p w:rsidR="00865EAC" w:rsidRDefault="000C2DE0" w:rsidP="00865EAC">
      <w:pPr>
        <w:numPr>
          <w:ilvl w:val="0"/>
          <w:numId w:val="23"/>
        </w:numPr>
      </w:pPr>
      <w:r>
        <w:t xml:space="preserve">vůči jehož majetku neprobíhá nebo v posledních 3 letech neproběhlo </w:t>
      </w:r>
      <w:proofErr w:type="spellStart"/>
      <w:r>
        <w:t>insolvenční</w:t>
      </w:r>
      <w:proofErr w:type="spellEnd"/>
      <w:r>
        <w:t xml:space="preserve"> řízení, v němž bylo vydáno rozhodnutí o úpadku nebo </w:t>
      </w:r>
      <w:proofErr w:type="spellStart"/>
      <w:r>
        <w:t>insolvenční</w:t>
      </w:r>
      <w:proofErr w:type="spellEnd"/>
      <w:r>
        <w:t xml:space="preserve"> návrh nebyl zamítnut proto, že majetek nepostačuje k úhradě nákladů </w:t>
      </w:r>
      <w:proofErr w:type="spellStart"/>
      <w:r>
        <w:t>insolvenčního</w:t>
      </w:r>
      <w:proofErr w:type="spellEnd"/>
      <w:r>
        <w:t xml:space="preserve"> řízení, nebo nebyl konkurs zrušen proto, že majetek byl zcela nepostačující nebo zavedena nucená správa pod</w:t>
      </w:r>
      <w:r w:rsidR="00865EAC">
        <w:t>le zvláštních právních předpisů,</w:t>
      </w:r>
    </w:p>
    <w:p w:rsidR="00865EAC" w:rsidRDefault="00865EAC" w:rsidP="00865EAC">
      <w:pPr>
        <w:pStyle w:val="Odstavecseseznamem"/>
      </w:pPr>
    </w:p>
    <w:p w:rsidR="00865EAC" w:rsidRDefault="000C2DE0" w:rsidP="00865EAC">
      <w:pPr>
        <w:numPr>
          <w:ilvl w:val="0"/>
          <w:numId w:val="23"/>
        </w:numPr>
      </w:pPr>
      <w:r>
        <w:t>který není v likvidaci,</w:t>
      </w:r>
    </w:p>
    <w:p w:rsidR="00865EAC" w:rsidRDefault="00865EAC" w:rsidP="00865EAC">
      <w:pPr>
        <w:pStyle w:val="Odstavecseseznamem"/>
      </w:pPr>
    </w:p>
    <w:p w:rsidR="00865EAC" w:rsidRDefault="000C2DE0" w:rsidP="00865EAC">
      <w:pPr>
        <w:numPr>
          <w:ilvl w:val="0"/>
          <w:numId w:val="23"/>
        </w:numPr>
      </w:pPr>
      <w:r>
        <w:lastRenderedPageBreak/>
        <w:t>který nemá v evidenci daní zachyceny daňové nedoplatky, a to jak v České republice, tak v zemi sídla, místa podnikání či bydliště dodavatele,</w:t>
      </w:r>
    </w:p>
    <w:p w:rsidR="00865EAC" w:rsidRDefault="00865EAC" w:rsidP="00865EAC">
      <w:pPr>
        <w:pStyle w:val="Odstavecseseznamem"/>
      </w:pPr>
    </w:p>
    <w:p w:rsidR="00865EAC" w:rsidRDefault="000C2DE0" w:rsidP="000A1D7D">
      <w:pPr>
        <w:numPr>
          <w:ilvl w:val="0"/>
          <w:numId w:val="23"/>
        </w:numPr>
      </w:pPr>
      <w:r>
        <w:t>který nemá nedoplatek na pojistném a na penále na veřejné zdravotní pojištění, a to jak v České republice, tak v zemi sídla, místa p</w:t>
      </w:r>
      <w:r w:rsidR="00865EAC">
        <w:t>odnikání či bydliště dodavatele,</w:t>
      </w:r>
    </w:p>
    <w:p w:rsidR="00865EAC" w:rsidRDefault="00865EAC" w:rsidP="00865EAC">
      <w:pPr>
        <w:pStyle w:val="Odstavecseseznamem"/>
      </w:pPr>
    </w:p>
    <w:p w:rsidR="000C2DE0" w:rsidRDefault="000C2DE0" w:rsidP="000A1D7D">
      <w:pPr>
        <w:numPr>
          <w:ilvl w:val="0"/>
          <w:numId w:val="23"/>
        </w:numPr>
      </w:pPr>
      <w:r>
        <w:t>který nemá nedoplatek na pojistném a na penále na sociální zabezpečení a příspěvku na státní politiku zaměstnanosti, a to jak v České republice, tak v zemi sídla, místa podnikání či bydliště dodavatele,</w:t>
      </w:r>
    </w:p>
    <w:p w:rsidR="000C2DE0" w:rsidRDefault="000C2DE0" w:rsidP="00865EAC"/>
    <w:p w:rsidR="000C2DE0" w:rsidRDefault="000C2DE0" w:rsidP="00865EAC">
      <w:pPr>
        <w:numPr>
          <w:ilvl w:val="0"/>
          <w:numId w:val="23"/>
        </w:numPr>
      </w:pPr>
      <w: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0C2DE0" w:rsidRDefault="000C2DE0" w:rsidP="00865EAC"/>
    <w:p w:rsidR="000C2DE0" w:rsidRDefault="000C2DE0" w:rsidP="00865EAC">
      <w:pPr>
        <w:numPr>
          <w:ilvl w:val="0"/>
          <w:numId w:val="23"/>
        </w:numPr>
      </w:pPr>
      <w:r>
        <w:t>který není veden v rejstříku osob se zákazem plnění veřejných zakázek,</w:t>
      </w:r>
    </w:p>
    <w:p w:rsidR="000C2DE0" w:rsidRDefault="000C2DE0" w:rsidP="00865EAC"/>
    <w:p w:rsidR="000C2DE0" w:rsidRDefault="000C2DE0" w:rsidP="00865EAC">
      <w:pPr>
        <w:numPr>
          <w:ilvl w:val="0"/>
          <w:numId w:val="23"/>
        </w:numPr>
      </w:pPr>
      <w:r>
        <w:t>kterému nebyla v posledních 3 letech pravomocně uložena pokuta za umožnění výkonu nelegální práce podle zvláštního právního předpisu,</w:t>
      </w:r>
    </w:p>
    <w:p w:rsidR="000C2DE0" w:rsidRDefault="000C2DE0" w:rsidP="000C2DE0">
      <w:pPr>
        <w:pStyle w:val="Textpsmene"/>
        <w:numPr>
          <w:ilvl w:val="0"/>
          <w:numId w:val="0"/>
        </w:numPr>
        <w:ind w:left="720" w:right="-2" w:hanging="360"/>
      </w:pPr>
    </w:p>
    <w:p w:rsidR="007D22F5" w:rsidRDefault="007D22F5" w:rsidP="000C2DE0">
      <w:pPr>
        <w:pStyle w:val="Textpsmene"/>
        <w:numPr>
          <w:ilvl w:val="0"/>
          <w:numId w:val="0"/>
        </w:numPr>
        <w:ind w:left="720" w:right="-2" w:hanging="360"/>
      </w:pPr>
    </w:p>
    <w:p w:rsidR="007D22F5" w:rsidRDefault="007D22F5" w:rsidP="007D22F5">
      <w:pPr>
        <w:pStyle w:val="Standard"/>
        <w:jc w:val="both"/>
        <w:rPr>
          <w:sz w:val="20"/>
          <w:szCs w:val="20"/>
        </w:rPr>
      </w:pPr>
    </w:p>
    <w:p w:rsidR="00A14899" w:rsidRDefault="00A14899" w:rsidP="007D22F5">
      <w:pPr>
        <w:pStyle w:val="Standard"/>
        <w:jc w:val="both"/>
        <w:rPr>
          <w:sz w:val="20"/>
          <w:szCs w:val="20"/>
        </w:rPr>
      </w:pPr>
    </w:p>
    <w:p w:rsidR="007D22F5" w:rsidRDefault="007D22F5" w:rsidP="00A14899">
      <w:pPr>
        <w:pStyle w:val="Standard"/>
        <w:jc w:val="both"/>
        <w:rPr>
          <w:sz w:val="20"/>
          <w:szCs w:val="20"/>
        </w:rPr>
      </w:pPr>
      <w:proofErr w:type="gramStart"/>
      <w:r>
        <w:rPr>
          <w:sz w:val="20"/>
          <w:szCs w:val="20"/>
        </w:rPr>
        <w:t xml:space="preserve">V </w:t>
      </w:r>
      <w:r w:rsidR="00A14899">
        <w:rPr>
          <w:sz w:val="20"/>
          <w:szCs w:val="20"/>
        </w:rPr>
        <w:t>...</w:t>
      </w:r>
      <w:r>
        <w:rPr>
          <w:sz w:val="20"/>
          <w:szCs w:val="20"/>
        </w:rPr>
        <w:t>…</w:t>
      </w:r>
      <w:proofErr w:type="gramEnd"/>
      <w:r>
        <w:rPr>
          <w:sz w:val="20"/>
          <w:szCs w:val="20"/>
        </w:rPr>
        <w:t>……………….. Dne ……………......</w:t>
      </w:r>
      <w:r>
        <w:rPr>
          <w:sz w:val="20"/>
          <w:szCs w:val="20"/>
        </w:rPr>
        <w:tab/>
      </w:r>
      <w:r w:rsidR="00A14899">
        <w:rPr>
          <w:sz w:val="20"/>
          <w:szCs w:val="20"/>
        </w:rPr>
        <w:t>...........................</w:t>
      </w:r>
      <w:r>
        <w:rPr>
          <w:sz w:val="20"/>
          <w:szCs w:val="20"/>
        </w:rPr>
        <w:t>..................………………………….</w:t>
      </w:r>
    </w:p>
    <w:p w:rsidR="007D22F5" w:rsidRDefault="007D22F5" w:rsidP="00A14899">
      <w:pPr>
        <w:pStyle w:val="Standard"/>
        <w:ind w:left="4253" w:firstLine="4"/>
        <w:rPr>
          <w:sz w:val="20"/>
          <w:szCs w:val="20"/>
        </w:rPr>
      </w:pPr>
      <w:r>
        <w:rPr>
          <w:sz w:val="20"/>
          <w:szCs w:val="20"/>
        </w:rPr>
        <w:t>Čitelně jméno a podpis osoby oprávněné jednat jménem či za uchazeče</w:t>
      </w:r>
    </w:p>
    <w:p w:rsidR="00064EFF" w:rsidRDefault="00064EFF" w:rsidP="007D22F5">
      <w:pPr>
        <w:pStyle w:val="Standard"/>
        <w:ind w:left="3540" w:firstLine="708"/>
        <w:rPr>
          <w:sz w:val="20"/>
          <w:szCs w:val="20"/>
        </w:rPr>
      </w:pPr>
    </w:p>
    <w:p w:rsidR="00064EFF" w:rsidRDefault="00064EFF" w:rsidP="007D22F5">
      <w:pPr>
        <w:pStyle w:val="Standard"/>
        <w:ind w:left="3540" w:firstLine="708"/>
        <w:rPr>
          <w:sz w:val="20"/>
          <w:szCs w:val="20"/>
        </w:rPr>
      </w:pPr>
    </w:p>
    <w:p w:rsidR="00064EFF" w:rsidRDefault="00064EFF" w:rsidP="007D22F5">
      <w:pPr>
        <w:pStyle w:val="Standard"/>
        <w:ind w:left="3540" w:firstLine="708"/>
        <w:rPr>
          <w:sz w:val="20"/>
          <w:szCs w:val="20"/>
        </w:rPr>
      </w:pPr>
    </w:p>
    <w:p w:rsidR="00064EFF" w:rsidRDefault="00064EFF" w:rsidP="00064EFF">
      <w:pPr>
        <w:rPr>
          <w:b/>
        </w:rPr>
      </w:pPr>
      <w:r>
        <w:rPr>
          <w:sz w:val="20"/>
          <w:szCs w:val="20"/>
        </w:rPr>
        <w:br w:type="page"/>
      </w:r>
    </w:p>
    <w:p w:rsidR="00064EFF" w:rsidRDefault="00064EFF" w:rsidP="00064EFF">
      <w:pPr>
        <w:pStyle w:val="Standard"/>
        <w:pageBreakBefore/>
        <w:ind w:left="4248" w:firstLine="708"/>
        <w:jc w:val="right"/>
        <w:rPr>
          <w:b/>
          <w:bCs/>
          <w:i/>
          <w:iCs/>
          <w:color w:val="000000"/>
        </w:rPr>
      </w:pPr>
      <w:r>
        <w:rPr>
          <w:b/>
          <w:bCs/>
          <w:i/>
          <w:iCs/>
          <w:color w:val="000000"/>
        </w:rPr>
        <w:lastRenderedPageBreak/>
        <w:t>Příloha č. 3</w:t>
      </w:r>
    </w:p>
    <w:p w:rsidR="00064EFF" w:rsidRDefault="00064EFF" w:rsidP="00064EFF">
      <w:pPr>
        <w:shd w:val="clear" w:color="auto" w:fill="FABF8F" w:themeFill="accent6" w:themeFillTint="99"/>
        <w:jc w:val="center"/>
        <w:rPr>
          <w:b/>
        </w:rPr>
      </w:pPr>
      <w:r>
        <w:rPr>
          <w:b/>
        </w:rPr>
        <w:t>ČESTNÉ PROHLÁŠENÍ O NESTRANNOSTI A NEPODJATOSTI</w:t>
      </w:r>
    </w:p>
    <w:p w:rsidR="00064EFF" w:rsidRDefault="00064EFF" w:rsidP="00064EFF">
      <w:pPr>
        <w:jc w:val="center"/>
        <w:rPr>
          <w:b/>
        </w:rPr>
      </w:pPr>
    </w:p>
    <w:p w:rsidR="00064EFF" w:rsidRDefault="00064EFF" w:rsidP="00064EFF">
      <w:pPr>
        <w:jc w:val="center"/>
        <w:rPr>
          <w:b/>
        </w:rPr>
      </w:pPr>
    </w:p>
    <w:p w:rsidR="00064EFF" w:rsidRDefault="00064EFF" w:rsidP="00064EFF">
      <w:pPr>
        <w:pStyle w:val="Textpsmene"/>
        <w:numPr>
          <w:ilvl w:val="0"/>
          <w:numId w:val="0"/>
        </w:numPr>
        <w:ind w:left="720" w:hanging="360"/>
      </w:pPr>
      <w:proofErr w:type="gramStart"/>
      <w:r>
        <w:t>...............................................................................................................................................</w:t>
      </w:r>
      <w:r>
        <w:br/>
        <w:t>(identifikační</w:t>
      </w:r>
      <w:proofErr w:type="gramEnd"/>
      <w:r>
        <w:t xml:space="preserve"> údaje fyzické/právnické osoby – název, adresa, IČ, DIČ),</w:t>
      </w:r>
    </w:p>
    <w:p w:rsidR="00064EFF" w:rsidRDefault="00064EFF" w:rsidP="00064EFF">
      <w:pPr>
        <w:jc w:val="center"/>
      </w:pPr>
    </w:p>
    <w:p w:rsidR="000B3B6A" w:rsidRDefault="000B3B6A" w:rsidP="000B3B6A"/>
    <w:p w:rsidR="000B3B6A" w:rsidRDefault="000B3B6A" w:rsidP="000B3B6A">
      <w:r>
        <w:t xml:space="preserve">Prohlašuji tímto: </w:t>
      </w:r>
    </w:p>
    <w:p w:rsidR="000B3B6A" w:rsidRDefault="000B3B6A" w:rsidP="000B3B6A">
      <w:r>
        <w:t xml:space="preserve">a) že se na zpracování nabídky nepodílel zaměstnanec zadavatele, ani člen realizačního týmu, </w:t>
      </w:r>
    </w:p>
    <w:p w:rsidR="000B3B6A" w:rsidRDefault="000B3B6A" w:rsidP="000B3B6A">
      <w:r>
        <w:t xml:space="preserve">nebo osoba, která se na základě smluvního vztahu podílela na přípravě nebo zadání </w:t>
      </w:r>
    </w:p>
    <w:p w:rsidR="000B3B6A" w:rsidRDefault="000B3B6A" w:rsidP="000B3B6A">
      <w:r>
        <w:t xml:space="preserve">výběrového řízení, nebo na administraci projektu či poskytovala poradenství nebo jiným </w:t>
      </w:r>
    </w:p>
    <w:p w:rsidR="000B3B6A" w:rsidRDefault="000B3B6A" w:rsidP="000B3B6A">
      <w:r>
        <w:t>způsobem s</w:t>
      </w:r>
      <w:r w:rsidR="00EB3F59">
        <w:t xml:space="preserve">e podílela na přípravě </w:t>
      </w:r>
      <w:r>
        <w:t>nebo zadání výběrového řízení,</w:t>
      </w:r>
    </w:p>
    <w:p w:rsidR="000B3B6A" w:rsidRDefault="000B3B6A" w:rsidP="000B3B6A"/>
    <w:p w:rsidR="000B3B6A" w:rsidRDefault="000B3B6A" w:rsidP="000B3B6A">
      <w:r>
        <w:t xml:space="preserve">b) že jsem právnickou osobou a žádný člen statutárního orgánu, vlastník či zaměstnanec není </w:t>
      </w:r>
    </w:p>
    <w:p w:rsidR="000B3B6A" w:rsidRDefault="000B3B6A" w:rsidP="000B3B6A">
      <w:r>
        <w:t xml:space="preserve">zaměstnancem zadavatele, členem realizačního týmu projektu ani </w:t>
      </w:r>
      <w:proofErr w:type="gramStart"/>
      <w:r>
        <w:t>se</w:t>
      </w:r>
      <w:proofErr w:type="gramEnd"/>
      <w:r>
        <w:t xml:space="preserve"> na základě smluvního </w:t>
      </w:r>
    </w:p>
    <w:p w:rsidR="000B3B6A" w:rsidRDefault="000B3B6A" w:rsidP="000B3B6A">
      <w:r>
        <w:t xml:space="preserve">vztahu podílel na přípravě nebo zadání předmětného výběrového řízení, nebo na administraci </w:t>
      </w:r>
    </w:p>
    <w:p w:rsidR="000B3B6A" w:rsidRDefault="000B3B6A" w:rsidP="000B3B6A">
      <w:r>
        <w:t xml:space="preserve">projektu či poskytoval poradenství nebo se jiným způsobem podílel na přípravě nebo zadání </w:t>
      </w:r>
    </w:p>
    <w:p w:rsidR="000B3B6A" w:rsidRDefault="000B3B6A" w:rsidP="000B3B6A">
      <w:r>
        <w:t xml:space="preserve">předmětného výběrového řízení, </w:t>
      </w:r>
    </w:p>
    <w:p w:rsidR="000B3B6A" w:rsidRDefault="000B3B6A" w:rsidP="000B3B6A"/>
    <w:p w:rsidR="000B3B6A" w:rsidRDefault="000B3B6A" w:rsidP="000B3B6A">
      <w:r>
        <w:t xml:space="preserve">c) že nejsem ve sdružení, který je zaměstnancem zadavatele či členem realizačního týmu </w:t>
      </w:r>
    </w:p>
    <w:p w:rsidR="000B3B6A" w:rsidRDefault="000B3B6A" w:rsidP="000B3B6A">
      <w:r>
        <w:t xml:space="preserve">projektu či osobou, která se na základě smluvního vztahu podílela na přípravě nebo zadání </w:t>
      </w:r>
    </w:p>
    <w:p w:rsidR="000B3B6A" w:rsidRDefault="000B3B6A" w:rsidP="000B3B6A">
      <w:r>
        <w:t xml:space="preserve">předmětného výběrového řízení, </w:t>
      </w:r>
    </w:p>
    <w:p w:rsidR="000B3B6A" w:rsidRDefault="000B3B6A" w:rsidP="000B3B6A"/>
    <w:p w:rsidR="000B3B6A" w:rsidRDefault="000B3B6A" w:rsidP="000B3B6A">
      <w:r>
        <w:t xml:space="preserve">d) že žádný ze subdodavatelů není zaměstnancem zadavatele, člen realizačního týmu nebo </w:t>
      </w:r>
    </w:p>
    <w:p w:rsidR="000B3B6A" w:rsidRDefault="000B3B6A" w:rsidP="000B3B6A">
      <w:r>
        <w:t xml:space="preserve">osoba, která se na základě smluvního vztahu podílela na přípravě nebo zadání předmětného </w:t>
      </w:r>
    </w:p>
    <w:p w:rsidR="000B3B6A" w:rsidRDefault="000B3B6A" w:rsidP="000B3B6A">
      <w:r>
        <w:t xml:space="preserve">výběrového řízení. </w:t>
      </w:r>
    </w:p>
    <w:p w:rsidR="000B3B6A" w:rsidRDefault="000B3B6A" w:rsidP="000B3B6A"/>
    <w:p w:rsidR="00064EFF" w:rsidRDefault="00064EFF" w:rsidP="00064EFF"/>
    <w:p w:rsidR="000B3B6A" w:rsidRDefault="000B3B6A" w:rsidP="000B3B6A">
      <w:pPr>
        <w:pStyle w:val="Standard"/>
        <w:jc w:val="both"/>
        <w:rPr>
          <w:sz w:val="20"/>
          <w:szCs w:val="20"/>
        </w:rPr>
      </w:pPr>
    </w:p>
    <w:p w:rsidR="00EB3F59" w:rsidRDefault="00EB3F59" w:rsidP="00EB3F59">
      <w:pPr>
        <w:pStyle w:val="Standard"/>
        <w:jc w:val="both"/>
        <w:rPr>
          <w:sz w:val="20"/>
          <w:szCs w:val="20"/>
        </w:rPr>
      </w:pPr>
      <w:proofErr w:type="gramStart"/>
      <w:r>
        <w:rPr>
          <w:sz w:val="20"/>
          <w:szCs w:val="20"/>
        </w:rPr>
        <w:t>V ...…</w:t>
      </w:r>
      <w:proofErr w:type="gramEnd"/>
      <w:r>
        <w:rPr>
          <w:sz w:val="20"/>
          <w:szCs w:val="20"/>
        </w:rPr>
        <w:t>……………….. Dne ……………......</w:t>
      </w:r>
      <w:r>
        <w:rPr>
          <w:sz w:val="20"/>
          <w:szCs w:val="20"/>
        </w:rPr>
        <w:tab/>
        <w:t>.............................................………………………….</w:t>
      </w:r>
    </w:p>
    <w:p w:rsidR="00EB3F59" w:rsidRDefault="00EB3F59" w:rsidP="00EB3F59">
      <w:pPr>
        <w:pStyle w:val="Standard"/>
        <w:ind w:left="4253" w:firstLine="4"/>
        <w:rPr>
          <w:sz w:val="20"/>
          <w:szCs w:val="20"/>
        </w:rPr>
      </w:pPr>
      <w:r>
        <w:rPr>
          <w:sz w:val="20"/>
          <w:szCs w:val="20"/>
        </w:rPr>
        <w:t>Čitelně jméno a podpis osoby oprávněné jednat jménem či za uchazeče</w:t>
      </w:r>
    </w:p>
    <w:p w:rsidR="000B3B6A" w:rsidRDefault="000B3B6A" w:rsidP="000B3B6A">
      <w:pPr>
        <w:pStyle w:val="Standard"/>
        <w:ind w:left="3540" w:firstLine="708"/>
        <w:rPr>
          <w:sz w:val="20"/>
          <w:szCs w:val="20"/>
        </w:rPr>
      </w:pPr>
    </w:p>
    <w:p w:rsidR="00064EFF" w:rsidRDefault="00064EFF" w:rsidP="007D22F5">
      <w:pPr>
        <w:pStyle w:val="Standard"/>
        <w:ind w:left="3540" w:firstLine="708"/>
        <w:rPr>
          <w:sz w:val="20"/>
          <w:szCs w:val="20"/>
        </w:rPr>
      </w:pPr>
    </w:p>
    <w:p w:rsidR="000C2DE0" w:rsidRDefault="000C2DE0" w:rsidP="000C2DE0">
      <w:pPr>
        <w:pStyle w:val="ZkladntextIMP1"/>
        <w:pageBreakBefore/>
        <w:ind w:left="708" w:hanging="708"/>
        <w:jc w:val="right"/>
      </w:pPr>
      <w:r>
        <w:rPr>
          <w:b/>
          <w:i/>
        </w:rPr>
        <w:lastRenderedPageBreak/>
        <w:t>Př</w:t>
      </w:r>
      <w:r>
        <w:rPr>
          <w:b/>
          <w:bCs/>
          <w:i/>
          <w:iCs/>
        </w:rPr>
        <w:t xml:space="preserve">íloha č. </w:t>
      </w:r>
      <w:r w:rsidR="00064EFF">
        <w:rPr>
          <w:b/>
          <w:bCs/>
          <w:i/>
          <w:iCs/>
        </w:rPr>
        <w:t>4</w:t>
      </w:r>
    </w:p>
    <w:tbl>
      <w:tblPr>
        <w:tblW w:w="9682" w:type="dxa"/>
        <w:tblInd w:w="-10" w:type="dxa"/>
        <w:tblLayout w:type="fixed"/>
        <w:tblCellMar>
          <w:left w:w="10" w:type="dxa"/>
          <w:right w:w="10" w:type="dxa"/>
        </w:tblCellMar>
        <w:tblLook w:val="0000"/>
      </w:tblPr>
      <w:tblGrid>
        <w:gridCol w:w="9682"/>
      </w:tblGrid>
      <w:tr w:rsidR="000C2DE0" w:rsidTr="00974C40">
        <w:tc>
          <w:tcPr>
            <w:tcW w:w="9682" w:type="dxa"/>
            <w:shd w:val="clear" w:color="auto" w:fill="FFCC99"/>
            <w:tcMar>
              <w:top w:w="55" w:type="dxa"/>
              <w:left w:w="55" w:type="dxa"/>
              <w:bottom w:w="55" w:type="dxa"/>
              <w:right w:w="55" w:type="dxa"/>
            </w:tcMar>
          </w:tcPr>
          <w:p w:rsidR="000C2DE0" w:rsidRDefault="000C2DE0" w:rsidP="00974C40">
            <w:r>
              <w:t>Nabídková cena</w:t>
            </w:r>
          </w:p>
        </w:tc>
      </w:tr>
    </w:tbl>
    <w:p w:rsidR="00763751" w:rsidRDefault="00763751" w:rsidP="00763751">
      <w:pPr>
        <w:pStyle w:val="Nadpis4"/>
        <w:ind w:left="10" w:firstLine="20"/>
        <w:rPr>
          <w:sz w:val="24"/>
          <w:szCs w:val="24"/>
        </w:rPr>
      </w:pPr>
      <w:r>
        <w:rPr>
          <w:sz w:val="24"/>
          <w:szCs w:val="24"/>
        </w:rPr>
        <w:t xml:space="preserve">Příloha č. </w:t>
      </w:r>
      <w:r w:rsidR="003B5C35">
        <w:rPr>
          <w:sz w:val="24"/>
          <w:szCs w:val="24"/>
        </w:rPr>
        <w:t>4</w:t>
      </w:r>
      <w:r>
        <w:rPr>
          <w:sz w:val="24"/>
          <w:szCs w:val="24"/>
        </w:rPr>
        <w:t xml:space="preserve"> smlouvy</w:t>
      </w:r>
    </w:p>
    <w:p w:rsidR="00763751" w:rsidRPr="000A7057" w:rsidRDefault="00763751" w:rsidP="000A7057">
      <w:pPr>
        <w:pStyle w:val="Standard"/>
        <w:rPr>
          <w:b/>
          <w:u w:val="single"/>
        </w:rPr>
      </w:pPr>
      <w:r>
        <w:rPr>
          <w:b/>
          <w:u w:val="single"/>
        </w:rPr>
        <w:t>Nebude-li některá část tohoto formuláře vyplněna, má zadavatel za to, že se uchazeč této části veřejné zakázky neúčastní. Doporučujeme však svoji neúčast dát jasněji najevo, např. proškrtnutím příslušné části.</w:t>
      </w:r>
      <w:r>
        <w:t xml:space="preserve">     </w:t>
      </w:r>
    </w:p>
    <w:p w:rsidR="00763751" w:rsidRDefault="00763751" w:rsidP="00763751">
      <w:pPr>
        <w:pStyle w:val="Nadpis4"/>
        <w:ind w:left="10" w:firstLine="20"/>
        <w:rPr>
          <w:sz w:val="24"/>
          <w:szCs w:val="24"/>
        </w:rPr>
      </w:pPr>
      <w:r>
        <w:rPr>
          <w:sz w:val="24"/>
          <w:szCs w:val="24"/>
        </w:rPr>
        <w:t xml:space="preserve">Část A – </w:t>
      </w:r>
    </w:p>
    <w:tbl>
      <w:tblPr>
        <w:tblW w:w="9649" w:type="dxa"/>
        <w:tblInd w:w="-147" w:type="dxa"/>
        <w:tblLayout w:type="fixed"/>
        <w:tblCellMar>
          <w:left w:w="10" w:type="dxa"/>
          <w:right w:w="10" w:type="dxa"/>
        </w:tblCellMar>
        <w:tblLook w:val="0000"/>
      </w:tblPr>
      <w:tblGrid>
        <w:gridCol w:w="5500"/>
        <w:gridCol w:w="4149"/>
      </w:tblGrid>
      <w:tr w:rsidR="00763751" w:rsidTr="00B55562">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751" w:rsidRDefault="00763751" w:rsidP="00974C40">
            <w:pPr>
              <w:pStyle w:val="Odstavecseseznamem"/>
              <w:snapToGrid w:val="0"/>
              <w:ind w:left="0"/>
              <w:rPr>
                <w:b/>
                <w:color w:val="000000"/>
              </w:rPr>
            </w:pPr>
            <w:r>
              <w:rPr>
                <w:b/>
                <w:color w:val="000000"/>
              </w:rPr>
              <w:t>Specifikace jazykového pobytu</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751" w:rsidRDefault="00763751" w:rsidP="00974C40">
            <w:pPr>
              <w:pStyle w:val="Odstavecseseznamem"/>
              <w:snapToGrid w:val="0"/>
              <w:ind w:left="0"/>
              <w:rPr>
                <w:b/>
              </w:rPr>
            </w:pPr>
            <w:r>
              <w:rPr>
                <w:b/>
              </w:rPr>
              <w:t>Uveďte parametry nabízených služeb</w:t>
            </w:r>
            <w:r w:rsidR="00337D43">
              <w:rPr>
                <w:b/>
              </w:rPr>
              <w:t xml:space="preserve"> </w:t>
            </w:r>
            <w:r w:rsidR="00337D43" w:rsidRPr="00337D43">
              <w:rPr>
                <w:sz w:val="20"/>
                <w:szCs w:val="20"/>
              </w:rPr>
              <w:t>(minimálně takové</w:t>
            </w:r>
            <w:r w:rsidR="00337D43">
              <w:rPr>
                <w:sz w:val="20"/>
                <w:szCs w:val="20"/>
              </w:rPr>
              <w:t>,</w:t>
            </w:r>
            <w:r w:rsidR="00337D43" w:rsidRPr="00337D43">
              <w:rPr>
                <w:sz w:val="20"/>
                <w:szCs w:val="20"/>
              </w:rPr>
              <w:t xml:space="preserve"> jaké jsou ve výzvě požadované)</w:t>
            </w:r>
          </w:p>
        </w:tc>
      </w:tr>
      <w:tr w:rsidR="00763751" w:rsidTr="00B55562">
        <w:trPr>
          <w:trHeight w:val="709"/>
        </w:trPr>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751" w:rsidRPr="00B55562" w:rsidRDefault="00B55562" w:rsidP="00043E54">
            <w:pPr>
              <w:pStyle w:val="Odstavecseseznamem"/>
              <w:numPr>
                <w:ilvl w:val="0"/>
                <w:numId w:val="8"/>
              </w:numPr>
              <w:autoSpaceDE w:val="0"/>
              <w:autoSpaceDN w:val="0"/>
              <w:snapToGrid w:val="0"/>
              <w:ind w:left="357" w:hanging="357"/>
              <w:contextualSpacing w:val="0"/>
              <w:textAlignment w:val="baseline"/>
              <w:rPr>
                <w:rFonts w:eastAsia="Calibri"/>
                <w:bCs/>
              </w:rPr>
            </w:pPr>
            <w:r>
              <w:rPr>
                <w:rFonts w:eastAsia="Calibri"/>
                <w:bCs/>
              </w:rPr>
              <w:t xml:space="preserve">Počet vyučovacích hodin AJ za pobyt: minimálně 9 hodin na žáka </w:t>
            </w:r>
            <w:r>
              <w:t>(vyučovací hodina = 45 min), pod vedením zkušených anglických lektorů ve formě skupinové výuky, náročnost výuky bude uzpůsobena úrovni žáků</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751" w:rsidRDefault="00763751" w:rsidP="00974C40">
            <w:pPr>
              <w:pStyle w:val="Odstavecseseznamem"/>
              <w:snapToGrid w:val="0"/>
              <w:ind w:left="0"/>
              <w:rPr>
                <w:color w:val="000000"/>
              </w:rPr>
            </w:pPr>
          </w:p>
        </w:tc>
      </w:tr>
      <w:tr w:rsidR="00763751" w:rsidTr="00B55562">
        <w:trPr>
          <w:trHeight w:val="692"/>
        </w:trPr>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751" w:rsidRDefault="00B55562" w:rsidP="00E94CC1">
            <w:pPr>
              <w:pStyle w:val="Odstavecseseznamem"/>
              <w:numPr>
                <w:ilvl w:val="0"/>
                <w:numId w:val="8"/>
              </w:numPr>
              <w:autoSpaceDE w:val="0"/>
              <w:autoSpaceDN w:val="0"/>
              <w:snapToGrid w:val="0"/>
              <w:ind w:left="357" w:hanging="357"/>
              <w:contextualSpacing w:val="0"/>
              <w:textAlignment w:val="baseline"/>
              <w:rPr>
                <w:rFonts w:eastAsia="Calibri"/>
                <w:bCs/>
              </w:rPr>
            </w:pPr>
            <w:r w:rsidRPr="00C33308">
              <w:rPr>
                <w:rFonts w:eastAsia="Calibri"/>
                <w:bCs/>
              </w:rPr>
              <w:t xml:space="preserve">Doprava: </w:t>
            </w:r>
            <w:r>
              <w:rPr>
                <w:rFonts w:eastAsia="Calibri"/>
                <w:bCs/>
              </w:rPr>
              <w:t xml:space="preserve">klimatizovaným </w:t>
            </w:r>
            <w:r w:rsidRPr="00C33308">
              <w:rPr>
                <w:rFonts w:eastAsia="Calibri"/>
                <w:bCs/>
              </w:rPr>
              <w:t xml:space="preserve">autobusem </w:t>
            </w:r>
            <w:r>
              <w:rPr>
                <w:rFonts w:eastAsia="Calibri"/>
                <w:bCs/>
              </w:rPr>
              <w:t>od školy zadavatele s WC zdarma přístupným po celou dobu jízdy a možností zakoupit teplé a studené nápoje v měně Kč, možnost sledování filmů na DVD přehrávači zabudovaném v autobuse, příjezd ke škole zadavatele. Každodenní doprava žáků a pedagogů k místu srazu s hostitelskou rodinou a do místa zahraniční vzdělávací instituce</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751" w:rsidRDefault="00763751" w:rsidP="00974C40">
            <w:pPr>
              <w:pStyle w:val="Odstavecseseznamem"/>
              <w:snapToGrid w:val="0"/>
              <w:ind w:left="0"/>
              <w:rPr>
                <w:color w:val="000000"/>
              </w:rPr>
            </w:pPr>
          </w:p>
        </w:tc>
      </w:tr>
      <w:tr w:rsidR="00763751" w:rsidTr="00B55562">
        <w:trPr>
          <w:trHeight w:val="851"/>
        </w:trPr>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751" w:rsidRDefault="00043E54" w:rsidP="00043E54">
            <w:pPr>
              <w:pStyle w:val="Odstavecseseznamem"/>
              <w:numPr>
                <w:ilvl w:val="0"/>
                <w:numId w:val="8"/>
              </w:numPr>
              <w:autoSpaceDE w:val="0"/>
              <w:autoSpaceDN w:val="0"/>
              <w:snapToGrid w:val="0"/>
              <w:ind w:left="357" w:hanging="357"/>
              <w:contextualSpacing w:val="0"/>
              <w:textAlignment w:val="baseline"/>
              <w:rPr>
                <w:rFonts w:eastAsia="Calibri"/>
                <w:bCs/>
              </w:rPr>
            </w:pPr>
            <w:r>
              <w:rPr>
                <w:rFonts w:eastAsia="Calibri"/>
                <w:bCs/>
              </w:rPr>
              <w:t>Ubytování: hostitelská rodina, minimálně 2 žáci v rodině, pedagogové společně v jedné rodině, minimálně 4 nocleh</w:t>
            </w:r>
            <w:r w:rsidR="00EB3F59">
              <w:rPr>
                <w:rFonts w:eastAsia="Calibri"/>
                <w:bCs/>
              </w:rPr>
              <w:t>y</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751" w:rsidRDefault="00763751" w:rsidP="00974C40">
            <w:pPr>
              <w:pStyle w:val="Odstavecseseznamem"/>
              <w:snapToGrid w:val="0"/>
              <w:ind w:left="0"/>
              <w:rPr>
                <w:color w:val="000000"/>
              </w:rPr>
            </w:pPr>
          </w:p>
        </w:tc>
      </w:tr>
      <w:tr w:rsidR="00763751" w:rsidTr="00B55562">
        <w:trPr>
          <w:trHeight w:val="543"/>
        </w:trPr>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751" w:rsidRDefault="00763751" w:rsidP="00763751">
            <w:pPr>
              <w:pStyle w:val="Odstavecseseznamem"/>
              <w:numPr>
                <w:ilvl w:val="0"/>
                <w:numId w:val="8"/>
              </w:numPr>
              <w:suppressAutoHyphens/>
              <w:autoSpaceDE w:val="0"/>
              <w:autoSpaceDN w:val="0"/>
              <w:snapToGrid w:val="0"/>
              <w:ind w:left="284" w:hanging="284"/>
              <w:contextualSpacing w:val="0"/>
              <w:textAlignment w:val="baseline"/>
              <w:rPr>
                <w:rFonts w:eastAsia="Calibri"/>
                <w:bCs/>
              </w:rPr>
            </w:pPr>
            <w:r>
              <w:rPr>
                <w:rFonts w:eastAsia="Calibri"/>
                <w:bCs/>
              </w:rPr>
              <w:t>Strava: plná penze</w:t>
            </w:r>
            <w:r w:rsidR="00043E54">
              <w:rPr>
                <w:rFonts w:eastAsia="Calibri"/>
                <w:bCs/>
              </w:rPr>
              <w:t>, možnost balíčku na oběd</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751" w:rsidRDefault="00763751" w:rsidP="00974C40">
            <w:pPr>
              <w:pStyle w:val="Odstavecseseznamem"/>
              <w:snapToGrid w:val="0"/>
              <w:ind w:left="0"/>
              <w:rPr>
                <w:color w:val="000000"/>
              </w:rPr>
            </w:pPr>
          </w:p>
        </w:tc>
      </w:tr>
      <w:tr w:rsidR="00043E54" w:rsidTr="00B55562">
        <w:trPr>
          <w:trHeight w:val="543"/>
        </w:trPr>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Default="00043E54" w:rsidP="00EB3F59">
            <w:pPr>
              <w:pStyle w:val="Odstavecseseznamem"/>
              <w:numPr>
                <w:ilvl w:val="0"/>
                <w:numId w:val="8"/>
              </w:numPr>
              <w:suppressAutoHyphens/>
              <w:autoSpaceDE w:val="0"/>
              <w:autoSpaceDN w:val="0"/>
              <w:snapToGrid w:val="0"/>
              <w:ind w:left="284" w:hanging="284"/>
              <w:contextualSpacing w:val="0"/>
              <w:textAlignment w:val="baseline"/>
              <w:rPr>
                <w:rFonts w:eastAsia="Calibri"/>
                <w:bCs/>
              </w:rPr>
            </w:pPr>
            <w:r>
              <w:rPr>
                <w:rFonts w:eastAsia="Calibri"/>
                <w:bCs/>
              </w:rPr>
              <w:t>Místo plnění zakázky</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974C40">
            <w:pPr>
              <w:pStyle w:val="Odstavecseseznamem"/>
              <w:snapToGrid w:val="0"/>
              <w:ind w:left="0"/>
              <w:rPr>
                <w:color w:val="000000"/>
              </w:rPr>
            </w:pPr>
          </w:p>
        </w:tc>
      </w:tr>
      <w:tr w:rsidR="00763751" w:rsidTr="00B55562">
        <w:trPr>
          <w:trHeight w:val="851"/>
        </w:trPr>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30AA" w:rsidRDefault="00263967" w:rsidP="00A230AA">
            <w:pPr>
              <w:pStyle w:val="Standard"/>
              <w:numPr>
                <w:ilvl w:val="0"/>
                <w:numId w:val="8"/>
              </w:numPr>
              <w:snapToGrid w:val="0"/>
              <w:ind w:left="284" w:hanging="284"/>
              <w:rPr>
                <w:rFonts w:eastAsia="Calibri"/>
                <w:bCs/>
              </w:rPr>
            </w:pPr>
            <w:r w:rsidRPr="00263967">
              <w:rPr>
                <w:rFonts w:eastAsia="Calibri"/>
                <w:bCs/>
                <w:sz w:val="20"/>
                <w:szCs w:val="20"/>
              </w:rPr>
              <w:t xml:space="preserve"> </w:t>
            </w:r>
            <w:r w:rsidR="00A230AA">
              <w:rPr>
                <w:rFonts w:eastAsia="Calibri"/>
                <w:bCs/>
              </w:rPr>
              <w:t xml:space="preserve">Ostatní </w:t>
            </w:r>
          </w:p>
          <w:p w:rsidR="00A230AA" w:rsidRPr="008F32FF" w:rsidRDefault="00A230AA" w:rsidP="00A230AA">
            <w:pPr>
              <w:pStyle w:val="Odstavecseseznamem"/>
              <w:spacing w:line="276" w:lineRule="auto"/>
              <w:rPr>
                <w:bCs/>
                <w:sz w:val="20"/>
                <w:szCs w:val="20"/>
              </w:rPr>
            </w:pPr>
            <w:r w:rsidRPr="008F32FF">
              <w:rPr>
                <w:bCs/>
                <w:sz w:val="20"/>
                <w:szCs w:val="20"/>
              </w:rPr>
              <w:t xml:space="preserve">pojištění léčebných výloh a zavazadel, </w:t>
            </w:r>
          </w:p>
          <w:p w:rsidR="00A230AA" w:rsidRPr="008F32FF" w:rsidRDefault="00A230AA" w:rsidP="00A230AA">
            <w:pPr>
              <w:pStyle w:val="Odstavecseseznamem"/>
              <w:spacing w:line="276" w:lineRule="auto"/>
              <w:rPr>
                <w:bCs/>
                <w:sz w:val="20"/>
                <w:szCs w:val="20"/>
              </w:rPr>
            </w:pPr>
            <w:r w:rsidRPr="008F32FF">
              <w:rPr>
                <w:bCs/>
                <w:sz w:val="20"/>
                <w:szCs w:val="20"/>
              </w:rPr>
              <w:t>informační materiály a mapky,</w:t>
            </w:r>
          </w:p>
          <w:p w:rsidR="00A230AA" w:rsidRPr="008F32FF" w:rsidRDefault="00A230AA" w:rsidP="00A230AA">
            <w:pPr>
              <w:pStyle w:val="Odstavecseseznamem"/>
              <w:spacing w:line="276" w:lineRule="auto"/>
              <w:rPr>
                <w:bCs/>
                <w:sz w:val="20"/>
                <w:szCs w:val="20"/>
              </w:rPr>
            </w:pPr>
            <w:r w:rsidRPr="008F32FF">
              <w:rPr>
                <w:bCs/>
                <w:sz w:val="20"/>
                <w:szCs w:val="20"/>
              </w:rPr>
              <w:t xml:space="preserve">vstupné do vybraných památek </w:t>
            </w:r>
            <w:r w:rsidR="001532B3">
              <w:rPr>
                <w:bCs/>
                <w:sz w:val="20"/>
                <w:szCs w:val="20"/>
              </w:rPr>
              <w:t xml:space="preserve">pro </w:t>
            </w:r>
            <w:r w:rsidRPr="008F32FF">
              <w:rPr>
                <w:bCs/>
                <w:sz w:val="20"/>
                <w:szCs w:val="20"/>
              </w:rPr>
              <w:t xml:space="preserve">pedagogický doprovod, </w:t>
            </w:r>
          </w:p>
          <w:p w:rsidR="00A230AA" w:rsidRDefault="00A230AA" w:rsidP="00A230AA">
            <w:pPr>
              <w:pStyle w:val="Odstavecseseznamem"/>
              <w:autoSpaceDE w:val="0"/>
              <w:autoSpaceDN w:val="0"/>
              <w:snapToGrid w:val="0"/>
              <w:contextualSpacing w:val="0"/>
              <w:textAlignment w:val="baseline"/>
              <w:rPr>
                <w:bCs/>
                <w:sz w:val="20"/>
                <w:szCs w:val="20"/>
              </w:rPr>
            </w:pPr>
            <w:r w:rsidRPr="008F32FF">
              <w:rPr>
                <w:bCs/>
                <w:sz w:val="20"/>
                <w:szCs w:val="20"/>
              </w:rPr>
              <w:t>služby průvodce.</w:t>
            </w:r>
          </w:p>
          <w:p w:rsidR="00043E54" w:rsidRDefault="00043E54" w:rsidP="00A230AA">
            <w:pPr>
              <w:pStyle w:val="Odstavecseseznamem"/>
              <w:autoSpaceDE w:val="0"/>
              <w:autoSpaceDN w:val="0"/>
              <w:snapToGrid w:val="0"/>
              <w:contextualSpacing w:val="0"/>
              <w:textAlignment w:val="baseline"/>
              <w:rPr>
                <w:bCs/>
                <w:sz w:val="20"/>
                <w:szCs w:val="20"/>
              </w:rPr>
            </w:pPr>
            <w:r>
              <w:rPr>
                <w:bCs/>
                <w:sz w:val="20"/>
                <w:szCs w:val="20"/>
              </w:rPr>
              <w:t>certifikát</w:t>
            </w:r>
          </w:p>
          <w:p w:rsidR="00763751" w:rsidRPr="00263967" w:rsidRDefault="00043E54" w:rsidP="00043E54">
            <w:pPr>
              <w:pStyle w:val="Odstavecseseznamem"/>
              <w:autoSpaceDE w:val="0"/>
              <w:autoSpaceDN w:val="0"/>
              <w:snapToGrid w:val="0"/>
              <w:contextualSpacing w:val="0"/>
              <w:textAlignment w:val="baseline"/>
              <w:rPr>
                <w:rFonts w:eastAsia="Calibri"/>
                <w:bCs/>
                <w:sz w:val="20"/>
                <w:szCs w:val="20"/>
              </w:rPr>
            </w:pPr>
            <w:r>
              <w:rPr>
                <w:sz w:val="20"/>
                <w:szCs w:val="20"/>
              </w:rPr>
              <w:t>doprovodný program</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751" w:rsidRDefault="00763751" w:rsidP="00974C40">
            <w:pPr>
              <w:pStyle w:val="Odstavecseseznamem"/>
              <w:snapToGrid w:val="0"/>
              <w:ind w:left="0"/>
              <w:rPr>
                <w:color w:val="000000"/>
              </w:rPr>
            </w:pPr>
          </w:p>
        </w:tc>
      </w:tr>
      <w:tr w:rsidR="00043E54" w:rsidTr="00110FF1">
        <w:trPr>
          <w:trHeight w:val="396"/>
        </w:trPr>
        <w:tc>
          <w:tcPr>
            <w:tcW w:w="55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43E54" w:rsidRDefault="00043E54" w:rsidP="00974C40">
            <w:pPr>
              <w:pStyle w:val="Odstavecseseznamem"/>
              <w:snapToGrid w:val="0"/>
              <w:spacing w:after="120"/>
              <w:ind w:left="0"/>
              <w:rPr>
                <w:b/>
                <w:color w:val="000000"/>
              </w:rPr>
            </w:pPr>
            <w:r>
              <w:rPr>
                <w:b/>
                <w:color w:val="000000"/>
              </w:rPr>
              <w:t>Nabídková cena</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E54" w:rsidRDefault="00043E54" w:rsidP="00974C40">
            <w:pPr>
              <w:pStyle w:val="Odstavecseseznamem"/>
              <w:snapToGrid w:val="0"/>
              <w:spacing w:after="120"/>
              <w:ind w:left="0"/>
            </w:pPr>
            <w:r>
              <w:rPr>
                <w:b/>
                <w:sz w:val="22"/>
                <w:szCs w:val="22"/>
              </w:rPr>
              <w:t>Nabídková cena zakázky vč. DPH</w:t>
            </w:r>
          </w:p>
        </w:tc>
      </w:tr>
      <w:tr w:rsidR="00043E54" w:rsidTr="00110FF1">
        <w:trPr>
          <w:trHeight w:val="594"/>
        </w:trPr>
        <w:tc>
          <w:tcPr>
            <w:tcW w:w="55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43E54" w:rsidRDefault="00043E54" w:rsidP="00974C40"/>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043E54">
            <w:pPr>
              <w:pStyle w:val="Odstavecseseznamem"/>
              <w:snapToGrid w:val="0"/>
              <w:spacing w:after="120"/>
              <w:ind w:left="0"/>
              <w:jc w:val="right"/>
              <w:rPr>
                <w:i/>
                <w:sz w:val="22"/>
                <w:szCs w:val="22"/>
              </w:rPr>
            </w:pPr>
            <w:r>
              <w:rPr>
                <w:i/>
                <w:sz w:val="22"/>
                <w:szCs w:val="22"/>
              </w:rPr>
              <w:t>Kč</w:t>
            </w:r>
          </w:p>
        </w:tc>
      </w:tr>
    </w:tbl>
    <w:p w:rsidR="006B1E6F" w:rsidRPr="007D22F5" w:rsidRDefault="006B1E6F" w:rsidP="00043E54">
      <w:pPr>
        <w:pStyle w:val="Zkladntext31"/>
        <w:rPr>
          <w:sz w:val="22"/>
          <w:szCs w:val="20"/>
        </w:rPr>
      </w:pPr>
      <w:r w:rsidRPr="002F313B">
        <w:rPr>
          <w:sz w:val="22"/>
          <w:szCs w:val="20"/>
        </w:rPr>
        <w:t xml:space="preserve">Upozornění: </w:t>
      </w:r>
      <w:r w:rsidR="00043E54">
        <w:rPr>
          <w:sz w:val="22"/>
          <w:szCs w:val="20"/>
        </w:rPr>
        <w:t xml:space="preserve"> </w:t>
      </w:r>
      <w:r w:rsidRPr="002F313B">
        <w:t xml:space="preserve">Škola není plátce DPH, proto je předmětem hodnocení nabídková </w:t>
      </w:r>
      <w:r>
        <w:t xml:space="preserve">cena </w:t>
      </w:r>
      <w:r w:rsidRPr="002F313B">
        <w:t xml:space="preserve">včetně DPH (dle Příručky k Výzvě </w:t>
      </w:r>
      <w:proofErr w:type="gramStart"/>
      <w:r w:rsidRPr="002F313B">
        <w:t>č.56</w:t>
      </w:r>
      <w:proofErr w:type="gramEnd"/>
      <w:r w:rsidRPr="002F313B">
        <w:t>).</w:t>
      </w:r>
    </w:p>
    <w:p w:rsidR="00763751" w:rsidRDefault="00043E54" w:rsidP="00763751">
      <w:pPr>
        <w:pStyle w:val="Zkladntext31"/>
        <w:jc w:val="both"/>
        <w:rPr>
          <w:b/>
          <w:sz w:val="24"/>
          <w:szCs w:val="24"/>
        </w:rPr>
      </w:pPr>
      <w:r>
        <w:rPr>
          <w:b/>
          <w:sz w:val="24"/>
          <w:szCs w:val="24"/>
        </w:rPr>
        <w:t>S</w:t>
      </w:r>
      <w:r w:rsidR="00763751">
        <w:rPr>
          <w:b/>
          <w:sz w:val="24"/>
          <w:szCs w:val="24"/>
        </w:rPr>
        <w:t>mluvní ceny jsou konečné a zahrnují veškeré související náklady s realizací služeb.</w:t>
      </w:r>
    </w:p>
    <w:p w:rsidR="007D22F5" w:rsidRDefault="007D22F5" w:rsidP="00043E54">
      <w:pPr>
        <w:pStyle w:val="Standard"/>
        <w:jc w:val="both"/>
        <w:rPr>
          <w:sz w:val="20"/>
          <w:szCs w:val="20"/>
        </w:rPr>
      </w:pPr>
      <w:r>
        <w:rPr>
          <w:sz w:val="20"/>
          <w:szCs w:val="20"/>
        </w:rPr>
        <w:t xml:space="preserve">V </w:t>
      </w:r>
      <w:proofErr w:type="gramStart"/>
      <w:r>
        <w:rPr>
          <w:sz w:val="20"/>
          <w:szCs w:val="20"/>
        </w:rPr>
        <w:t>…</w:t>
      </w:r>
      <w:r w:rsidR="00EB3F59">
        <w:rPr>
          <w:sz w:val="20"/>
          <w:szCs w:val="20"/>
        </w:rPr>
        <w:t>...</w:t>
      </w:r>
      <w:r>
        <w:rPr>
          <w:sz w:val="20"/>
          <w:szCs w:val="20"/>
        </w:rPr>
        <w:t>…</w:t>
      </w:r>
      <w:proofErr w:type="gramEnd"/>
      <w:r>
        <w:rPr>
          <w:sz w:val="20"/>
          <w:szCs w:val="20"/>
        </w:rPr>
        <w:t>…………….. Dne ……………......</w:t>
      </w:r>
      <w:r w:rsidR="00043E54">
        <w:rPr>
          <w:sz w:val="20"/>
          <w:szCs w:val="20"/>
        </w:rPr>
        <w:t xml:space="preserve">    </w:t>
      </w:r>
      <w:r>
        <w:rPr>
          <w:sz w:val="20"/>
          <w:szCs w:val="20"/>
        </w:rPr>
        <w:t xml:space="preserve"> ...................………………………</w:t>
      </w:r>
      <w:r w:rsidR="00EB3F59">
        <w:rPr>
          <w:sz w:val="20"/>
          <w:szCs w:val="20"/>
        </w:rPr>
        <w:t>....................................</w:t>
      </w:r>
      <w:r>
        <w:rPr>
          <w:sz w:val="20"/>
          <w:szCs w:val="20"/>
        </w:rPr>
        <w:t>….</w:t>
      </w:r>
    </w:p>
    <w:p w:rsidR="007D22F5" w:rsidRDefault="007D22F5" w:rsidP="007D22F5">
      <w:pPr>
        <w:pStyle w:val="Standard"/>
        <w:ind w:left="3540" w:firstLine="708"/>
        <w:rPr>
          <w:sz w:val="20"/>
          <w:szCs w:val="20"/>
        </w:rPr>
      </w:pPr>
      <w:r>
        <w:rPr>
          <w:sz w:val="20"/>
          <w:szCs w:val="20"/>
        </w:rPr>
        <w:t xml:space="preserve">Čitelně jméno a podpis </w:t>
      </w:r>
    </w:p>
    <w:p w:rsidR="007D22F5" w:rsidRDefault="007D22F5" w:rsidP="007D22F5">
      <w:pPr>
        <w:pStyle w:val="Standard"/>
        <w:ind w:left="3540" w:firstLine="708"/>
        <w:rPr>
          <w:sz w:val="20"/>
          <w:szCs w:val="20"/>
        </w:rPr>
      </w:pPr>
      <w:r>
        <w:rPr>
          <w:sz w:val="20"/>
          <w:szCs w:val="20"/>
        </w:rPr>
        <w:t>osoby oprávněné jednat jménem či za uchazeče</w:t>
      </w:r>
    </w:p>
    <w:p w:rsidR="001026C4" w:rsidRDefault="00337D43" w:rsidP="00043E54">
      <w:r>
        <w:br w:type="page"/>
      </w:r>
      <w:r w:rsidR="001026C4">
        <w:lastRenderedPageBreak/>
        <w:t xml:space="preserve">Část </w:t>
      </w:r>
      <w:r w:rsidR="00A63499">
        <w:t>B</w:t>
      </w:r>
      <w:r w:rsidR="001026C4">
        <w:t xml:space="preserve"> – </w:t>
      </w:r>
    </w:p>
    <w:tbl>
      <w:tblPr>
        <w:tblW w:w="9649" w:type="dxa"/>
        <w:tblInd w:w="-147" w:type="dxa"/>
        <w:tblLayout w:type="fixed"/>
        <w:tblCellMar>
          <w:left w:w="10" w:type="dxa"/>
          <w:right w:w="10" w:type="dxa"/>
        </w:tblCellMar>
        <w:tblLook w:val="0000"/>
      </w:tblPr>
      <w:tblGrid>
        <w:gridCol w:w="4537"/>
        <w:gridCol w:w="5112"/>
      </w:tblGrid>
      <w:tr w:rsidR="001026C4" w:rsidTr="000A1D7D">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26C4" w:rsidRDefault="001026C4" w:rsidP="000A1D7D">
            <w:pPr>
              <w:pStyle w:val="Odstavecseseznamem"/>
              <w:snapToGrid w:val="0"/>
              <w:ind w:left="0"/>
              <w:rPr>
                <w:b/>
                <w:color w:val="000000"/>
              </w:rPr>
            </w:pPr>
            <w:r>
              <w:rPr>
                <w:b/>
                <w:color w:val="000000"/>
              </w:rPr>
              <w:t>Specifikace jazykového pobytu</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26C4" w:rsidRDefault="001026C4" w:rsidP="000A1D7D">
            <w:pPr>
              <w:pStyle w:val="Odstavecseseznamem"/>
              <w:snapToGrid w:val="0"/>
              <w:ind w:left="0"/>
              <w:rPr>
                <w:b/>
              </w:rPr>
            </w:pPr>
            <w:r>
              <w:rPr>
                <w:b/>
              </w:rPr>
              <w:t>Uveďte parametry nabízených služeb</w:t>
            </w:r>
            <w:r w:rsidR="00337D43">
              <w:rPr>
                <w:b/>
              </w:rPr>
              <w:t xml:space="preserve"> </w:t>
            </w:r>
            <w:r w:rsidR="00337D43" w:rsidRPr="00337D43">
              <w:rPr>
                <w:sz w:val="20"/>
                <w:szCs w:val="20"/>
              </w:rPr>
              <w:t>(minimálně takové</w:t>
            </w:r>
            <w:r w:rsidR="00337D43">
              <w:rPr>
                <w:sz w:val="20"/>
                <w:szCs w:val="20"/>
              </w:rPr>
              <w:t>,</w:t>
            </w:r>
            <w:r w:rsidR="00337D43" w:rsidRPr="00337D43">
              <w:rPr>
                <w:sz w:val="20"/>
                <w:szCs w:val="20"/>
              </w:rPr>
              <w:t xml:space="preserve"> jaké jsou ve výzvě požadované)</w:t>
            </w:r>
          </w:p>
        </w:tc>
      </w:tr>
      <w:tr w:rsidR="001026C4" w:rsidTr="000A1D7D">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26C4" w:rsidRPr="008F32FF" w:rsidRDefault="001026C4" w:rsidP="00043E54">
            <w:pPr>
              <w:pStyle w:val="Odstavecseseznamem"/>
              <w:autoSpaceDE w:val="0"/>
              <w:autoSpaceDN w:val="0"/>
              <w:snapToGrid w:val="0"/>
              <w:ind w:left="0"/>
              <w:contextualSpacing w:val="0"/>
              <w:textAlignment w:val="baseline"/>
              <w:rPr>
                <w:sz w:val="22"/>
                <w:szCs w:val="22"/>
              </w:rPr>
            </w:pPr>
            <w:r w:rsidRPr="008F32FF">
              <w:rPr>
                <w:rFonts w:eastAsia="Calibri"/>
                <w:bCs/>
                <w:sz w:val="22"/>
                <w:szCs w:val="22"/>
              </w:rPr>
              <w:t xml:space="preserve">Počet vyučovacích hodin </w:t>
            </w:r>
            <w:r w:rsidR="00EB3F59">
              <w:rPr>
                <w:rFonts w:eastAsia="Calibri"/>
                <w:bCs/>
                <w:sz w:val="22"/>
                <w:szCs w:val="22"/>
              </w:rPr>
              <w:t>španělského jazyka</w:t>
            </w:r>
            <w:r w:rsidRPr="008F32FF">
              <w:rPr>
                <w:rFonts w:eastAsia="Calibri"/>
                <w:bCs/>
                <w:sz w:val="22"/>
                <w:szCs w:val="22"/>
              </w:rPr>
              <w:t xml:space="preserve"> za týden: minimálně 20 </w:t>
            </w:r>
            <w:r w:rsidR="00EB3F59">
              <w:rPr>
                <w:rFonts w:eastAsia="Calibri"/>
                <w:bCs/>
                <w:sz w:val="22"/>
                <w:szCs w:val="22"/>
              </w:rPr>
              <w:t>+ 5 (kulturní, privátní nebo zkouškový kurz DELE A2)</w:t>
            </w:r>
          </w:p>
          <w:p w:rsidR="001026C4" w:rsidRPr="00E1756C" w:rsidRDefault="001026C4" w:rsidP="00043E54">
            <w:pPr>
              <w:pStyle w:val="Odstavecseseznamem"/>
              <w:autoSpaceDE w:val="0"/>
              <w:autoSpaceDN w:val="0"/>
              <w:snapToGrid w:val="0"/>
              <w:ind w:left="0"/>
              <w:contextualSpacing w:val="0"/>
              <w:textAlignment w:val="baseline"/>
              <w:rPr>
                <w:rFonts w:eastAsia="Calibri"/>
                <w:b/>
                <w:bCs/>
              </w:rPr>
            </w:pPr>
            <w:r w:rsidRPr="00E1756C">
              <w:rPr>
                <w:rFonts w:eastAsia="Calibri"/>
                <w:b/>
                <w:bCs/>
              </w:rPr>
              <w:t xml:space="preserve">Celkový počet vyučovacích hodin za pobyt </w:t>
            </w:r>
            <w:r>
              <w:rPr>
                <w:rFonts w:eastAsia="Calibri"/>
                <w:b/>
                <w:bCs/>
              </w:rPr>
              <w:t>min</w:t>
            </w:r>
            <w:r w:rsidR="00EB3F59">
              <w:rPr>
                <w:rFonts w:eastAsia="Calibri"/>
                <w:b/>
                <w:bCs/>
              </w:rPr>
              <w:t>imálně:</w:t>
            </w:r>
            <w:r>
              <w:rPr>
                <w:rFonts w:eastAsia="Calibri"/>
                <w:b/>
                <w:bCs/>
              </w:rPr>
              <w:t xml:space="preserve"> </w:t>
            </w:r>
            <w:r w:rsidRPr="00E1756C">
              <w:rPr>
                <w:rFonts w:eastAsia="Calibri"/>
                <w:b/>
                <w:bCs/>
              </w:rPr>
              <w:t xml:space="preserve">40 </w:t>
            </w:r>
            <w:r w:rsidR="00A230AA">
              <w:rPr>
                <w:rFonts w:eastAsia="Calibri"/>
                <w:b/>
                <w:bCs/>
              </w:rPr>
              <w:t>hodin</w:t>
            </w:r>
          </w:p>
          <w:p w:rsidR="001026C4" w:rsidRPr="00EB3F59" w:rsidRDefault="00EB3F59" w:rsidP="00EB3F59">
            <w:pPr>
              <w:pStyle w:val="Odstavecseseznamem"/>
              <w:numPr>
                <w:ilvl w:val="0"/>
                <w:numId w:val="31"/>
              </w:numPr>
              <w:autoSpaceDE w:val="0"/>
              <w:autoSpaceDN w:val="0"/>
              <w:ind w:left="0"/>
              <w:contextualSpacing w:val="0"/>
              <w:textAlignment w:val="baseline"/>
              <w:rPr>
                <w:rFonts w:eastAsia="Calibri"/>
                <w:bCs/>
                <w:sz w:val="22"/>
                <w:szCs w:val="22"/>
              </w:rPr>
            </w:pPr>
            <w:r w:rsidRPr="00EB3F59">
              <w:rPr>
                <w:rFonts w:eastAsia="Calibri"/>
                <w:bCs/>
                <w:sz w:val="22"/>
                <w:szCs w:val="22"/>
              </w:rPr>
              <w:t>Vystavení osvědčení o absolvování kurzu</w:t>
            </w:r>
            <w:r>
              <w:rPr>
                <w:rFonts w:eastAsia="Calibri"/>
                <w:bCs/>
                <w:sz w:val="22"/>
                <w:szCs w:val="22"/>
              </w:rPr>
              <w:t xml:space="preserve"> – vystaví příslušná vzdělávací instituce (bude obsahovat vše, co je uvedené ve výzvě)</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26C4" w:rsidRDefault="001026C4" w:rsidP="000A1D7D">
            <w:pPr>
              <w:pStyle w:val="Odstavecseseznamem"/>
              <w:snapToGrid w:val="0"/>
              <w:ind w:left="0"/>
              <w:rPr>
                <w:color w:val="000000"/>
              </w:rPr>
            </w:pPr>
          </w:p>
        </w:tc>
      </w:tr>
      <w:tr w:rsidR="001026C4" w:rsidTr="000A1D7D">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26C4" w:rsidRPr="00EB3F59" w:rsidRDefault="00043E54" w:rsidP="00EB3F59">
            <w:pPr>
              <w:pStyle w:val="Odstavecseseznamem"/>
              <w:numPr>
                <w:ilvl w:val="0"/>
                <w:numId w:val="31"/>
              </w:numPr>
              <w:autoSpaceDE w:val="0"/>
              <w:autoSpaceDN w:val="0"/>
              <w:ind w:left="0"/>
              <w:contextualSpacing w:val="0"/>
              <w:textAlignment w:val="baseline"/>
              <w:rPr>
                <w:rFonts w:eastAsia="Calibri"/>
                <w:bCs/>
                <w:sz w:val="22"/>
                <w:szCs w:val="22"/>
              </w:rPr>
            </w:pPr>
            <w:r w:rsidRPr="00EB3F59">
              <w:rPr>
                <w:rFonts w:eastAsia="Calibri"/>
                <w:bCs/>
                <w:sz w:val="22"/>
                <w:szCs w:val="22"/>
              </w:rPr>
              <w:t>Doprava: z Prahy do místa pobytu a zpět (v</w:t>
            </w:r>
            <w:r w:rsidR="00EB3F59" w:rsidRPr="00EB3F59">
              <w:rPr>
                <w:rFonts w:eastAsia="Calibri"/>
                <w:bCs/>
                <w:sz w:val="22"/>
                <w:szCs w:val="22"/>
              </w:rPr>
              <w:t> </w:t>
            </w:r>
            <w:r w:rsidRPr="00EB3F59">
              <w:rPr>
                <w:rFonts w:eastAsia="Calibri"/>
                <w:bCs/>
                <w:sz w:val="22"/>
                <w:szCs w:val="22"/>
              </w:rPr>
              <w:t xml:space="preserve">případě letecké dopravy navazující místní autobusová či jiná vhodná doprava z letiště do místa konání kurzu a zpět na letiště z místa konání kurzu) </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26C4" w:rsidRDefault="001026C4" w:rsidP="000A1D7D">
            <w:pPr>
              <w:pStyle w:val="Odstavecseseznamem"/>
              <w:snapToGrid w:val="0"/>
              <w:ind w:left="0"/>
              <w:rPr>
                <w:color w:val="000000"/>
              </w:rPr>
            </w:pPr>
          </w:p>
        </w:tc>
      </w:tr>
      <w:tr w:rsidR="001026C4" w:rsidTr="000A1D7D">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26C4" w:rsidRPr="00EB3F59" w:rsidRDefault="00043E54" w:rsidP="00EB3F59">
            <w:pPr>
              <w:pStyle w:val="Odstavecseseznamem"/>
              <w:numPr>
                <w:ilvl w:val="0"/>
                <w:numId w:val="8"/>
              </w:numPr>
              <w:autoSpaceDE w:val="0"/>
              <w:autoSpaceDN w:val="0"/>
              <w:ind w:left="0" w:hanging="360"/>
              <w:contextualSpacing w:val="0"/>
              <w:textAlignment w:val="baseline"/>
              <w:rPr>
                <w:sz w:val="22"/>
                <w:szCs w:val="22"/>
              </w:rPr>
            </w:pPr>
            <w:r w:rsidRPr="00EB3F59">
              <w:rPr>
                <w:rFonts w:eastAsia="Calibri"/>
                <w:bCs/>
                <w:sz w:val="22"/>
                <w:szCs w:val="22"/>
              </w:rPr>
              <w:t xml:space="preserve">Ubytování: </w:t>
            </w:r>
            <w:r w:rsidR="00EB3F59" w:rsidRPr="00EB3F59">
              <w:rPr>
                <w:rFonts w:eastAsia="Calibri"/>
                <w:bCs/>
                <w:sz w:val="22"/>
                <w:szCs w:val="22"/>
              </w:rPr>
              <w:t>v hostitelské rodině</w:t>
            </w:r>
            <w:r w:rsidRPr="00EB3F59">
              <w:rPr>
                <w:rFonts w:eastAsia="Calibri"/>
                <w:bCs/>
                <w:sz w:val="22"/>
                <w:szCs w:val="22"/>
              </w:rPr>
              <w:t xml:space="preserve">, </w:t>
            </w:r>
            <w:r w:rsidR="00EB3F59" w:rsidRPr="00EB3F59">
              <w:rPr>
                <w:rFonts w:eastAsia="Calibri"/>
                <w:bCs/>
                <w:sz w:val="22"/>
                <w:szCs w:val="22"/>
              </w:rPr>
              <w:t xml:space="preserve">vlastní </w:t>
            </w:r>
            <w:proofErr w:type="spellStart"/>
            <w:r w:rsidR="00EB3F59" w:rsidRPr="00EB3F59">
              <w:rPr>
                <w:rFonts w:eastAsia="Calibri"/>
                <w:bCs/>
                <w:sz w:val="22"/>
                <w:szCs w:val="22"/>
              </w:rPr>
              <w:t>soc</w:t>
            </w:r>
            <w:proofErr w:type="spellEnd"/>
            <w:r w:rsidR="00EB3F59" w:rsidRPr="00EB3F59">
              <w:rPr>
                <w:rFonts w:eastAsia="Calibri"/>
                <w:bCs/>
                <w:sz w:val="22"/>
                <w:szCs w:val="22"/>
              </w:rPr>
              <w:t>. zařízení</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26C4" w:rsidRDefault="001026C4" w:rsidP="000A1D7D">
            <w:pPr>
              <w:pStyle w:val="Odstavecseseznamem"/>
              <w:snapToGrid w:val="0"/>
              <w:ind w:left="0"/>
              <w:rPr>
                <w:color w:val="000000"/>
              </w:rPr>
            </w:pPr>
          </w:p>
        </w:tc>
      </w:tr>
      <w:tr w:rsidR="001026C4" w:rsidTr="00043E54">
        <w:trPr>
          <w:trHeight w:val="417"/>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26C4" w:rsidRPr="00EB3F59" w:rsidRDefault="001026C4" w:rsidP="00043E54">
            <w:pPr>
              <w:pStyle w:val="Standard"/>
              <w:numPr>
                <w:ilvl w:val="0"/>
                <w:numId w:val="8"/>
              </w:numPr>
              <w:snapToGrid w:val="0"/>
              <w:ind w:hanging="284"/>
              <w:rPr>
                <w:rFonts w:eastAsia="Calibri"/>
                <w:bCs/>
                <w:sz w:val="22"/>
                <w:szCs w:val="22"/>
              </w:rPr>
            </w:pPr>
            <w:r w:rsidRPr="00EB3F59">
              <w:rPr>
                <w:rFonts w:eastAsia="Calibri"/>
                <w:bCs/>
                <w:sz w:val="22"/>
                <w:szCs w:val="22"/>
              </w:rPr>
              <w:t>Strava: polopenze</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26C4" w:rsidRDefault="001026C4" w:rsidP="000A1D7D">
            <w:pPr>
              <w:pStyle w:val="Odstavecseseznamem"/>
              <w:snapToGrid w:val="0"/>
              <w:ind w:left="0"/>
              <w:rPr>
                <w:color w:val="000000"/>
              </w:rPr>
            </w:pPr>
          </w:p>
        </w:tc>
      </w:tr>
      <w:tr w:rsidR="00043E54" w:rsidTr="00043E54">
        <w:trPr>
          <w:trHeight w:val="423"/>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Pr="00EB3F59" w:rsidRDefault="00043E54" w:rsidP="00043E54">
            <w:pPr>
              <w:pStyle w:val="Standard"/>
              <w:numPr>
                <w:ilvl w:val="0"/>
                <w:numId w:val="8"/>
              </w:numPr>
              <w:snapToGrid w:val="0"/>
              <w:ind w:hanging="284"/>
              <w:rPr>
                <w:rFonts w:eastAsia="Calibri"/>
                <w:bCs/>
                <w:sz w:val="22"/>
                <w:szCs w:val="22"/>
              </w:rPr>
            </w:pPr>
            <w:r w:rsidRPr="00EB3F59">
              <w:rPr>
                <w:rFonts w:eastAsia="Calibri"/>
                <w:bCs/>
                <w:sz w:val="22"/>
                <w:szCs w:val="22"/>
              </w:rPr>
              <w:t>Místo plnění zakázky</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0A1D7D">
            <w:pPr>
              <w:pStyle w:val="Odstavecseseznamem"/>
              <w:snapToGrid w:val="0"/>
              <w:ind w:left="0"/>
              <w:rPr>
                <w:color w:val="000000"/>
              </w:rPr>
            </w:pPr>
          </w:p>
        </w:tc>
      </w:tr>
      <w:tr w:rsidR="001026C4" w:rsidTr="000A1D7D">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230AA" w:rsidRPr="00EB3F59" w:rsidRDefault="00A230AA" w:rsidP="00043E54">
            <w:pPr>
              <w:pStyle w:val="Standard"/>
              <w:numPr>
                <w:ilvl w:val="0"/>
                <w:numId w:val="8"/>
              </w:numPr>
              <w:snapToGrid w:val="0"/>
              <w:ind w:hanging="284"/>
              <w:rPr>
                <w:rFonts w:eastAsia="Calibri"/>
                <w:bCs/>
                <w:sz w:val="22"/>
                <w:szCs w:val="22"/>
              </w:rPr>
            </w:pPr>
            <w:r w:rsidRPr="00EB3F59">
              <w:rPr>
                <w:rFonts w:eastAsia="Calibri"/>
                <w:bCs/>
                <w:sz w:val="22"/>
                <w:szCs w:val="22"/>
              </w:rPr>
              <w:t xml:space="preserve">Ostatní </w:t>
            </w:r>
          </w:p>
          <w:p w:rsidR="001026C4" w:rsidRDefault="00A230AA" w:rsidP="00043E54">
            <w:pPr>
              <w:pStyle w:val="Odstavecseseznamem"/>
              <w:spacing w:line="276" w:lineRule="auto"/>
              <w:ind w:left="0"/>
              <w:rPr>
                <w:rFonts w:eastAsia="Calibri"/>
                <w:bCs/>
                <w:sz w:val="20"/>
                <w:szCs w:val="20"/>
              </w:rPr>
            </w:pPr>
            <w:r w:rsidRPr="000A7057">
              <w:rPr>
                <w:bCs/>
                <w:sz w:val="20"/>
                <w:szCs w:val="20"/>
              </w:rPr>
              <w:t>pojištěn</w:t>
            </w:r>
            <w:r w:rsidR="00043E54">
              <w:rPr>
                <w:bCs/>
                <w:sz w:val="20"/>
                <w:szCs w:val="20"/>
              </w:rPr>
              <w:t xml:space="preserve">í léčebných výloh a </w:t>
            </w:r>
            <w:proofErr w:type="gramStart"/>
            <w:r w:rsidR="00043E54">
              <w:rPr>
                <w:bCs/>
                <w:sz w:val="20"/>
                <w:szCs w:val="20"/>
              </w:rPr>
              <w:t xml:space="preserve">zavazadel, </w:t>
            </w:r>
            <w:r>
              <w:rPr>
                <w:rFonts w:eastAsia="Calibri"/>
                <w:bCs/>
                <w:sz w:val="20"/>
                <w:szCs w:val="20"/>
              </w:rPr>
              <w:t xml:space="preserve">            p</w:t>
            </w:r>
            <w:r w:rsidRPr="00263967">
              <w:rPr>
                <w:rFonts w:eastAsia="Calibri"/>
                <w:bCs/>
                <w:sz w:val="20"/>
                <w:szCs w:val="20"/>
              </w:rPr>
              <w:t>ojištění</w:t>
            </w:r>
            <w:proofErr w:type="gramEnd"/>
            <w:r w:rsidRPr="00263967">
              <w:rPr>
                <w:rFonts w:eastAsia="Calibri"/>
                <w:bCs/>
                <w:sz w:val="20"/>
                <w:szCs w:val="20"/>
              </w:rPr>
              <w:t xml:space="preserve"> stornovacích poplatků</w:t>
            </w:r>
          </w:p>
          <w:p w:rsidR="00043E54" w:rsidRDefault="00043E54" w:rsidP="00043E54">
            <w:pPr>
              <w:pStyle w:val="Odstavecseseznamem"/>
              <w:spacing w:line="276" w:lineRule="auto"/>
              <w:ind w:left="0"/>
              <w:rPr>
                <w:rFonts w:eastAsia="Calibri"/>
                <w:bCs/>
                <w:sz w:val="20"/>
                <w:szCs w:val="20"/>
              </w:rPr>
            </w:pPr>
            <w:r>
              <w:rPr>
                <w:rFonts w:eastAsia="Calibri"/>
                <w:bCs/>
                <w:sz w:val="20"/>
                <w:szCs w:val="20"/>
              </w:rPr>
              <w:t>materiály pro výuk</w:t>
            </w:r>
            <w:r w:rsidR="008B2267">
              <w:rPr>
                <w:rFonts w:eastAsia="Calibri"/>
                <w:bCs/>
                <w:sz w:val="20"/>
                <w:szCs w:val="20"/>
              </w:rPr>
              <w:t>u</w:t>
            </w:r>
          </w:p>
          <w:p w:rsidR="00043E54" w:rsidRPr="00043E54" w:rsidRDefault="00043E54" w:rsidP="00043E54">
            <w:pPr>
              <w:pStyle w:val="Odstavecseseznamem"/>
              <w:spacing w:line="276" w:lineRule="auto"/>
              <w:ind w:left="0"/>
              <w:rPr>
                <w:bCs/>
                <w:sz w:val="20"/>
                <w:szCs w:val="20"/>
              </w:rPr>
            </w:pPr>
            <w:r>
              <w:rPr>
                <w:rFonts w:eastAsia="Calibri"/>
                <w:bCs/>
                <w:sz w:val="20"/>
                <w:szCs w:val="20"/>
              </w:rPr>
              <w:t>osvědčení</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26C4" w:rsidRDefault="001026C4" w:rsidP="000A1D7D">
            <w:pPr>
              <w:pStyle w:val="Odstavecseseznamem"/>
              <w:snapToGrid w:val="0"/>
              <w:ind w:left="0"/>
              <w:rPr>
                <w:color w:val="000000"/>
              </w:rPr>
            </w:pPr>
          </w:p>
        </w:tc>
      </w:tr>
      <w:tr w:rsidR="00043E54" w:rsidTr="00110FF1">
        <w:trPr>
          <w:trHeight w:val="396"/>
        </w:trPr>
        <w:tc>
          <w:tcPr>
            <w:tcW w:w="45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43E54" w:rsidRDefault="00043E54" w:rsidP="000A1D7D">
            <w:pPr>
              <w:pStyle w:val="Odstavecseseznamem"/>
              <w:snapToGrid w:val="0"/>
              <w:spacing w:after="120"/>
              <w:ind w:left="0"/>
              <w:rPr>
                <w:b/>
                <w:color w:val="000000"/>
              </w:rPr>
            </w:pPr>
            <w:r>
              <w:rPr>
                <w:b/>
                <w:color w:val="000000"/>
              </w:rPr>
              <w:t>Nabídková cena</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E54" w:rsidRDefault="00043E54" w:rsidP="000A1D7D">
            <w:pPr>
              <w:pStyle w:val="Odstavecseseznamem"/>
              <w:snapToGrid w:val="0"/>
              <w:spacing w:after="120"/>
              <w:ind w:left="0"/>
            </w:pPr>
            <w:r>
              <w:rPr>
                <w:b/>
                <w:sz w:val="22"/>
                <w:szCs w:val="22"/>
              </w:rPr>
              <w:t>Nabídková cena zakázky vč. DPH</w:t>
            </w:r>
          </w:p>
        </w:tc>
      </w:tr>
      <w:tr w:rsidR="00043E54" w:rsidTr="00110FF1">
        <w:trPr>
          <w:trHeight w:val="594"/>
        </w:trPr>
        <w:tc>
          <w:tcPr>
            <w:tcW w:w="45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43E54" w:rsidRDefault="00043E54" w:rsidP="000A1D7D"/>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043E54">
            <w:pPr>
              <w:pStyle w:val="Odstavecseseznamem"/>
              <w:snapToGrid w:val="0"/>
              <w:spacing w:after="120"/>
              <w:ind w:left="0"/>
              <w:jc w:val="right"/>
              <w:rPr>
                <w:i/>
                <w:sz w:val="22"/>
                <w:szCs w:val="22"/>
              </w:rPr>
            </w:pPr>
            <w:r>
              <w:rPr>
                <w:i/>
                <w:sz w:val="22"/>
                <w:szCs w:val="22"/>
              </w:rPr>
              <w:t>Kč</w:t>
            </w:r>
          </w:p>
        </w:tc>
      </w:tr>
    </w:tbl>
    <w:p w:rsidR="001026C4" w:rsidRDefault="001026C4" w:rsidP="001026C4">
      <w:pPr>
        <w:pStyle w:val="Standard"/>
      </w:pPr>
    </w:p>
    <w:p w:rsidR="006B1E6F" w:rsidRDefault="006B1E6F" w:rsidP="006B1E6F">
      <w:pPr>
        <w:pStyle w:val="Standard"/>
        <w:jc w:val="both"/>
        <w:rPr>
          <w:sz w:val="22"/>
          <w:szCs w:val="20"/>
        </w:rPr>
      </w:pPr>
      <w:r w:rsidRPr="002F313B">
        <w:rPr>
          <w:sz w:val="22"/>
          <w:szCs w:val="20"/>
        </w:rPr>
        <w:t xml:space="preserve">Upozornění: </w:t>
      </w:r>
    </w:p>
    <w:p w:rsidR="006B1E6F" w:rsidRPr="007D22F5" w:rsidRDefault="006B1E6F" w:rsidP="006B1E6F">
      <w:pPr>
        <w:pStyle w:val="Standard"/>
        <w:jc w:val="both"/>
        <w:rPr>
          <w:sz w:val="22"/>
          <w:szCs w:val="20"/>
        </w:rPr>
      </w:pPr>
      <w:r w:rsidRPr="002F313B">
        <w:t xml:space="preserve">Škola není plátce DPH, proto je předmětem hodnocení nabídková </w:t>
      </w:r>
      <w:r>
        <w:t xml:space="preserve">cena </w:t>
      </w:r>
      <w:r w:rsidRPr="002F313B">
        <w:t xml:space="preserve">včetně DPH (dle Příručky k Výzvě </w:t>
      </w:r>
      <w:proofErr w:type="gramStart"/>
      <w:r w:rsidRPr="002F313B">
        <w:t>č.56</w:t>
      </w:r>
      <w:proofErr w:type="gramEnd"/>
      <w:r w:rsidRPr="002F313B">
        <w:t>).</w:t>
      </w:r>
    </w:p>
    <w:p w:rsidR="006B1E6F" w:rsidRDefault="006B1E6F" w:rsidP="001026C4">
      <w:pPr>
        <w:pStyle w:val="Zkladntext31"/>
        <w:jc w:val="both"/>
        <w:rPr>
          <w:b/>
          <w:sz w:val="24"/>
          <w:szCs w:val="24"/>
        </w:rPr>
      </w:pPr>
    </w:p>
    <w:p w:rsidR="001026C4" w:rsidRDefault="001026C4" w:rsidP="001026C4">
      <w:pPr>
        <w:pStyle w:val="Zkladntext31"/>
        <w:jc w:val="both"/>
        <w:rPr>
          <w:b/>
          <w:sz w:val="24"/>
          <w:szCs w:val="24"/>
        </w:rPr>
      </w:pPr>
      <w:r>
        <w:rPr>
          <w:b/>
          <w:sz w:val="24"/>
          <w:szCs w:val="24"/>
        </w:rPr>
        <w:t>Smluvní ceny jsou konečné a zahrnují veškeré související náklady s realizací služeb.</w:t>
      </w:r>
    </w:p>
    <w:p w:rsidR="007D22F5" w:rsidRDefault="007D22F5" w:rsidP="001026C4">
      <w:pPr>
        <w:pStyle w:val="Zkladntext31"/>
        <w:jc w:val="both"/>
        <w:rPr>
          <w:b/>
          <w:sz w:val="24"/>
          <w:szCs w:val="24"/>
        </w:rPr>
      </w:pPr>
    </w:p>
    <w:p w:rsidR="007D22F5" w:rsidRDefault="007D22F5" w:rsidP="001026C4">
      <w:pPr>
        <w:pStyle w:val="Zkladntext31"/>
        <w:jc w:val="both"/>
        <w:rPr>
          <w:b/>
          <w:sz w:val="24"/>
          <w:szCs w:val="24"/>
        </w:rPr>
      </w:pPr>
    </w:p>
    <w:p w:rsidR="00EB3F59" w:rsidRDefault="00EB3F59" w:rsidP="00EB3F59">
      <w:pPr>
        <w:pStyle w:val="Standard"/>
        <w:jc w:val="both"/>
        <w:rPr>
          <w:sz w:val="20"/>
          <w:szCs w:val="20"/>
        </w:rPr>
      </w:pPr>
      <w:r>
        <w:rPr>
          <w:sz w:val="20"/>
          <w:szCs w:val="20"/>
        </w:rPr>
        <w:t xml:space="preserve">V </w:t>
      </w:r>
      <w:proofErr w:type="gramStart"/>
      <w:r>
        <w:rPr>
          <w:sz w:val="20"/>
          <w:szCs w:val="20"/>
        </w:rPr>
        <w:t>…...…</w:t>
      </w:r>
      <w:proofErr w:type="gramEnd"/>
      <w:r>
        <w:rPr>
          <w:sz w:val="20"/>
          <w:szCs w:val="20"/>
        </w:rPr>
        <w:t>…………….. Dne ……………......     ...................………………………....................................….</w:t>
      </w:r>
    </w:p>
    <w:p w:rsidR="00EB3F59" w:rsidRDefault="00EB3F59" w:rsidP="00EB3F59">
      <w:pPr>
        <w:pStyle w:val="Standard"/>
        <w:ind w:left="3540" w:firstLine="708"/>
        <w:rPr>
          <w:sz w:val="20"/>
          <w:szCs w:val="20"/>
        </w:rPr>
      </w:pPr>
      <w:r>
        <w:rPr>
          <w:sz w:val="20"/>
          <w:szCs w:val="20"/>
        </w:rPr>
        <w:t xml:space="preserve">Čitelně jméno a podpis </w:t>
      </w:r>
    </w:p>
    <w:p w:rsidR="00EB3F59" w:rsidRDefault="00EB3F59" w:rsidP="00EB3F59">
      <w:pPr>
        <w:pStyle w:val="Standard"/>
        <w:ind w:left="3540" w:firstLine="708"/>
        <w:rPr>
          <w:sz w:val="20"/>
          <w:szCs w:val="20"/>
        </w:rPr>
      </w:pPr>
      <w:r>
        <w:rPr>
          <w:sz w:val="20"/>
          <w:szCs w:val="20"/>
        </w:rPr>
        <w:t>osoby oprávněné jednat jménem či za uchazeče</w:t>
      </w:r>
    </w:p>
    <w:p w:rsidR="007D22F5" w:rsidRDefault="007D22F5">
      <w:pPr>
        <w:rPr>
          <w:b/>
          <w:i/>
        </w:rPr>
      </w:pPr>
      <w:r>
        <w:rPr>
          <w:b/>
          <w:i/>
        </w:rPr>
        <w:br w:type="page"/>
      </w:r>
    </w:p>
    <w:p w:rsidR="00043E54" w:rsidRDefault="00043E54">
      <w:pPr>
        <w:rPr>
          <w:b/>
          <w:i/>
        </w:rPr>
      </w:pPr>
    </w:p>
    <w:p w:rsidR="00043E54" w:rsidRDefault="00043E54" w:rsidP="00043E54">
      <w:r>
        <w:t xml:space="preserve">Část C – </w:t>
      </w:r>
    </w:p>
    <w:tbl>
      <w:tblPr>
        <w:tblW w:w="9649" w:type="dxa"/>
        <w:tblInd w:w="-147" w:type="dxa"/>
        <w:tblLayout w:type="fixed"/>
        <w:tblCellMar>
          <w:left w:w="10" w:type="dxa"/>
          <w:right w:w="10" w:type="dxa"/>
        </w:tblCellMar>
        <w:tblLook w:val="0000"/>
      </w:tblPr>
      <w:tblGrid>
        <w:gridCol w:w="4537"/>
        <w:gridCol w:w="5112"/>
      </w:tblGrid>
      <w:tr w:rsidR="00043E54" w:rsidTr="00110FF1">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b/>
                <w:color w:val="000000"/>
              </w:rPr>
            </w:pPr>
            <w:r>
              <w:rPr>
                <w:b/>
                <w:color w:val="000000"/>
              </w:rPr>
              <w:t>Specifikace jazykového pobytu – návštěva školy - stínování</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b/>
              </w:rPr>
            </w:pPr>
            <w:r>
              <w:rPr>
                <w:b/>
              </w:rPr>
              <w:t xml:space="preserve">Uveďte parametry nabízených služeb </w:t>
            </w:r>
            <w:r w:rsidRPr="00337D43">
              <w:rPr>
                <w:sz w:val="20"/>
                <w:szCs w:val="20"/>
              </w:rPr>
              <w:t>(minimálně takové</w:t>
            </w:r>
            <w:r>
              <w:rPr>
                <w:sz w:val="20"/>
                <w:szCs w:val="20"/>
              </w:rPr>
              <w:t>,</w:t>
            </w:r>
            <w:r w:rsidRPr="00337D43">
              <w:rPr>
                <w:sz w:val="20"/>
                <w:szCs w:val="20"/>
              </w:rPr>
              <w:t xml:space="preserve"> jaké jsou ve výzvě požadované)</w:t>
            </w:r>
          </w:p>
        </w:tc>
      </w:tr>
      <w:tr w:rsidR="00043E54" w:rsidTr="00110FF1">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31718" w:rsidRPr="00831718" w:rsidRDefault="00831718" w:rsidP="00110FF1">
            <w:pPr>
              <w:pStyle w:val="Odstavecseseznamem"/>
              <w:numPr>
                <w:ilvl w:val="0"/>
                <w:numId w:val="31"/>
              </w:numPr>
              <w:autoSpaceDE w:val="0"/>
              <w:autoSpaceDN w:val="0"/>
              <w:ind w:left="0"/>
              <w:contextualSpacing w:val="0"/>
              <w:textAlignment w:val="baseline"/>
              <w:rPr>
                <w:rFonts w:eastAsia="Calibri"/>
                <w:bCs/>
                <w:sz w:val="22"/>
                <w:szCs w:val="22"/>
              </w:rPr>
            </w:pPr>
            <w:r>
              <w:rPr>
                <w:rFonts w:eastAsia="Calibri"/>
                <w:bCs/>
                <w:sz w:val="22"/>
                <w:szCs w:val="22"/>
              </w:rPr>
              <w:t>Délka pobytu: minimálně 5 pracovních dní (bez cesty)</w:t>
            </w:r>
          </w:p>
          <w:p w:rsidR="00043E54" w:rsidRPr="00831718" w:rsidRDefault="008B2267" w:rsidP="00110FF1">
            <w:pPr>
              <w:pStyle w:val="Odstavecseseznamem"/>
              <w:numPr>
                <w:ilvl w:val="0"/>
                <w:numId w:val="31"/>
              </w:numPr>
              <w:autoSpaceDE w:val="0"/>
              <w:autoSpaceDN w:val="0"/>
              <w:ind w:left="0"/>
              <w:contextualSpacing w:val="0"/>
              <w:textAlignment w:val="baseline"/>
              <w:rPr>
                <w:rFonts w:eastAsia="Calibri"/>
                <w:bCs/>
                <w:sz w:val="22"/>
                <w:szCs w:val="22"/>
              </w:rPr>
            </w:pPr>
            <w:r w:rsidRPr="00831718">
              <w:rPr>
                <w:bCs/>
                <w:sz w:val="22"/>
                <w:szCs w:val="22"/>
              </w:rPr>
              <w:t>Doprava: autobus nebo vlak z Hořic do místa přijímající školy a zpět, popř.</w:t>
            </w:r>
            <w:r w:rsidR="00831718">
              <w:rPr>
                <w:bCs/>
                <w:sz w:val="22"/>
                <w:szCs w:val="22"/>
              </w:rPr>
              <w:t xml:space="preserve"> </w:t>
            </w:r>
            <w:r w:rsidRPr="00831718">
              <w:rPr>
                <w:bCs/>
                <w:sz w:val="22"/>
                <w:szCs w:val="22"/>
              </w:rPr>
              <w:t>doprava po městě</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color w:val="000000"/>
              </w:rPr>
            </w:pPr>
          </w:p>
        </w:tc>
      </w:tr>
      <w:tr w:rsidR="00043E54" w:rsidTr="00110FF1">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Pr="00831718" w:rsidRDefault="008B2267" w:rsidP="00110FF1">
            <w:pPr>
              <w:pStyle w:val="Odstavecseseznamem"/>
              <w:numPr>
                <w:ilvl w:val="0"/>
                <w:numId w:val="31"/>
              </w:numPr>
              <w:autoSpaceDE w:val="0"/>
              <w:autoSpaceDN w:val="0"/>
              <w:ind w:left="0"/>
              <w:contextualSpacing w:val="0"/>
              <w:textAlignment w:val="baseline"/>
              <w:rPr>
                <w:rFonts w:eastAsia="Calibri"/>
                <w:bCs/>
                <w:sz w:val="22"/>
                <w:szCs w:val="22"/>
              </w:rPr>
            </w:pPr>
            <w:r w:rsidRPr="00831718">
              <w:rPr>
                <w:rFonts w:eastAsia="Calibri"/>
                <w:bCs/>
                <w:sz w:val="22"/>
                <w:szCs w:val="22"/>
              </w:rPr>
              <w:t xml:space="preserve">Možnost pozorování metod a postupů na přijímající </w:t>
            </w:r>
            <w:r w:rsidR="00831718">
              <w:rPr>
                <w:rFonts w:eastAsia="Calibri"/>
                <w:bCs/>
                <w:sz w:val="22"/>
                <w:szCs w:val="22"/>
              </w:rPr>
              <w:t xml:space="preserve">střední </w:t>
            </w:r>
            <w:r w:rsidRPr="00831718">
              <w:rPr>
                <w:rFonts w:eastAsia="Calibri"/>
                <w:bCs/>
                <w:sz w:val="22"/>
                <w:szCs w:val="22"/>
              </w:rPr>
              <w:t>škole</w:t>
            </w:r>
            <w:r w:rsidR="00831718">
              <w:rPr>
                <w:rFonts w:eastAsia="Calibri"/>
                <w:bCs/>
                <w:sz w:val="22"/>
                <w:szCs w:val="22"/>
              </w:rPr>
              <w:t xml:space="preserve"> gymnaziálního typu (studenti 15-19 let)</w:t>
            </w:r>
            <w:r w:rsidR="00043E54" w:rsidRPr="00831718">
              <w:rPr>
                <w:rFonts w:eastAsia="Calibri"/>
                <w:bCs/>
                <w:sz w:val="22"/>
                <w:szCs w:val="22"/>
              </w:rPr>
              <w:t xml:space="preserve"> </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color w:val="000000"/>
              </w:rPr>
            </w:pPr>
          </w:p>
        </w:tc>
      </w:tr>
      <w:tr w:rsidR="00043E54" w:rsidTr="00110FF1">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Pr="00831718" w:rsidRDefault="008B2267" w:rsidP="008B2267">
            <w:pPr>
              <w:pStyle w:val="Odstavecseseznamem"/>
              <w:spacing w:line="276" w:lineRule="auto"/>
              <w:ind w:left="0"/>
              <w:rPr>
                <w:sz w:val="22"/>
                <w:szCs w:val="22"/>
              </w:rPr>
            </w:pPr>
            <w:r w:rsidRPr="00831718">
              <w:rPr>
                <w:bCs/>
                <w:sz w:val="22"/>
                <w:szCs w:val="22"/>
              </w:rPr>
              <w:t>Ubytování: jedno – dvoulůžkové pokoje s vlastním sociálním zařízením, hotel/penzion/apartmán, podmínkou je docházková vzdálenost do přijímající školy</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color w:val="000000"/>
              </w:rPr>
            </w:pPr>
          </w:p>
        </w:tc>
      </w:tr>
      <w:tr w:rsidR="00043E54" w:rsidTr="00110FF1">
        <w:trPr>
          <w:trHeight w:val="417"/>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Pr="00831718" w:rsidRDefault="00043E54" w:rsidP="00831718">
            <w:pPr>
              <w:pStyle w:val="Standard"/>
              <w:numPr>
                <w:ilvl w:val="0"/>
                <w:numId w:val="8"/>
              </w:numPr>
              <w:snapToGrid w:val="0"/>
              <w:ind w:hanging="284"/>
              <w:rPr>
                <w:rFonts w:eastAsia="Calibri"/>
                <w:bCs/>
                <w:sz w:val="22"/>
                <w:szCs w:val="22"/>
              </w:rPr>
            </w:pPr>
            <w:r w:rsidRPr="00831718">
              <w:rPr>
                <w:rFonts w:eastAsia="Calibri"/>
                <w:bCs/>
                <w:sz w:val="22"/>
                <w:szCs w:val="22"/>
              </w:rPr>
              <w:t>Strav</w:t>
            </w:r>
            <w:r w:rsidR="00831718">
              <w:rPr>
                <w:rFonts w:eastAsia="Calibri"/>
                <w:bCs/>
                <w:sz w:val="22"/>
                <w:szCs w:val="22"/>
              </w:rPr>
              <w:t>ování</w:t>
            </w:r>
            <w:r w:rsidRPr="00831718">
              <w:rPr>
                <w:rFonts w:eastAsia="Calibri"/>
                <w:bCs/>
                <w:sz w:val="22"/>
                <w:szCs w:val="22"/>
              </w:rPr>
              <w:t xml:space="preserve">: </w:t>
            </w:r>
            <w:r w:rsidR="00831718">
              <w:rPr>
                <w:rFonts w:eastAsia="Calibri"/>
                <w:bCs/>
                <w:sz w:val="22"/>
                <w:szCs w:val="22"/>
              </w:rPr>
              <w:t xml:space="preserve">minimálně </w:t>
            </w:r>
            <w:r w:rsidRPr="00831718">
              <w:rPr>
                <w:rFonts w:eastAsia="Calibri"/>
                <w:bCs/>
                <w:sz w:val="22"/>
                <w:szCs w:val="22"/>
              </w:rPr>
              <w:t>polopenze</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color w:val="000000"/>
              </w:rPr>
            </w:pPr>
          </w:p>
        </w:tc>
      </w:tr>
      <w:tr w:rsidR="00043E54" w:rsidTr="00110FF1">
        <w:trPr>
          <w:trHeight w:val="423"/>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Pr="00831718" w:rsidRDefault="00043E54" w:rsidP="00110FF1">
            <w:pPr>
              <w:pStyle w:val="Standard"/>
              <w:numPr>
                <w:ilvl w:val="0"/>
                <w:numId w:val="8"/>
              </w:numPr>
              <w:snapToGrid w:val="0"/>
              <w:ind w:hanging="284"/>
              <w:rPr>
                <w:rFonts w:eastAsia="Calibri"/>
                <w:bCs/>
                <w:sz w:val="22"/>
                <w:szCs w:val="22"/>
              </w:rPr>
            </w:pPr>
            <w:r w:rsidRPr="00831718">
              <w:rPr>
                <w:rFonts w:eastAsia="Calibri"/>
                <w:bCs/>
                <w:sz w:val="22"/>
                <w:szCs w:val="22"/>
              </w:rPr>
              <w:t>Místo plnění zakázky</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color w:val="000000"/>
              </w:rPr>
            </w:pPr>
          </w:p>
        </w:tc>
      </w:tr>
      <w:tr w:rsidR="00043E54" w:rsidTr="00110FF1">
        <w:trPr>
          <w:trHeight w:val="851"/>
        </w:trPr>
        <w:tc>
          <w:tcPr>
            <w:tcW w:w="45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3E54" w:rsidRPr="00831718" w:rsidRDefault="00043E54" w:rsidP="00110FF1">
            <w:pPr>
              <w:pStyle w:val="Standard"/>
              <w:numPr>
                <w:ilvl w:val="0"/>
                <w:numId w:val="8"/>
              </w:numPr>
              <w:snapToGrid w:val="0"/>
              <w:ind w:hanging="284"/>
              <w:rPr>
                <w:rFonts w:eastAsia="Calibri"/>
                <w:bCs/>
                <w:sz w:val="22"/>
                <w:szCs w:val="22"/>
              </w:rPr>
            </w:pPr>
            <w:r w:rsidRPr="00831718">
              <w:rPr>
                <w:rFonts w:eastAsia="Calibri"/>
                <w:bCs/>
                <w:sz w:val="22"/>
                <w:szCs w:val="22"/>
              </w:rPr>
              <w:t xml:space="preserve">Ostatní </w:t>
            </w:r>
          </w:p>
          <w:p w:rsidR="00043E54" w:rsidRDefault="00043E54" w:rsidP="00110FF1">
            <w:pPr>
              <w:pStyle w:val="Odstavecseseznamem"/>
              <w:spacing w:line="276" w:lineRule="auto"/>
              <w:ind w:left="0"/>
              <w:rPr>
                <w:rFonts w:eastAsia="Calibri"/>
                <w:bCs/>
                <w:sz w:val="20"/>
                <w:szCs w:val="20"/>
              </w:rPr>
            </w:pPr>
            <w:r w:rsidRPr="000A7057">
              <w:rPr>
                <w:bCs/>
                <w:sz w:val="20"/>
                <w:szCs w:val="20"/>
              </w:rPr>
              <w:t>pojištěn</w:t>
            </w:r>
            <w:r>
              <w:rPr>
                <w:bCs/>
                <w:sz w:val="20"/>
                <w:szCs w:val="20"/>
              </w:rPr>
              <w:t xml:space="preserve">í léčebných výloh a zavazadel, </w:t>
            </w:r>
            <w:r>
              <w:rPr>
                <w:rFonts w:eastAsia="Calibri"/>
                <w:bCs/>
                <w:sz w:val="20"/>
                <w:szCs w:val="20"/>
              </w:rPr>
              <w:t xml:space="preserve">            </w:t>
            </w:r>
          </w:p>
          <w:p w:rsidR="00043E54" w:rsidRDefault="00043E54" w:rsidP="00110FF1">
            <w:pPr>
              <w:pStyle w:val="Odstavecseseznamem"/>
              <w:spacing w:line="276" w:lineRule="auto"/>
              <w:ind w:left="0"/>
              <w:rPr>
                <w:rFonts w:eastAsia="Calibri"/>
                <w:bCs/>
                <w:sz w:val="20"/>
                <w:szCs w:val="20"/>
              </w:rPr>
            </w:pPr>
            <w:r>
              <w:rPr>
                <w:rFonts w:eastAsia="Calibri"/>
                <w:bCs/>
                <w:sz w:val="20"/>
                <w:szCs w:val="20"/>
              </w:rPr>
              <w:t>materiály pro výuk</w:t>
            </w:r>
            <w:r w:rsidR="008B2267">
              <w:rPr>
                <w:rFonts w:eastAsia="Calibri"/>
                <w:bCs/>
                <w:sz w:val="20"/>
                <w:szCs w:val="20"/>
              </w:rPr>
              <w:t>u</w:t>
            </w:r>
            <w:r w:rsidR="00831718">
              <w:rPr>
                <w:rFonts w:eastAsia="Calibri"/>
                <w:bCs/>
                <w:sz w:val="20"/>
                <w:szCs w:val="20"/>
              </w:rPr>
              <w:t>, kurzovné</w:t>
            </w:r>
          </w:p>
          <w:p w:rsidR="00043E54" w:rsidRPr="00043E54" w:rsidRDefault="00043E54" w:rsidP="008B2267">
            <w:pPr>
              <w:pStyle w:val="Odstavecseseznamem"/>
              <w:spacing w:line="276" w:lineRule="auto"/>
              <w:ind w:left="0"/>
              <w:rPr>
                <w:bCs/>
                <w:sz w:val="20"/>
                <w:szCs w:val="20"/>
              </w:rPr>
            </w:pP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ind w:left="0"/>
              <w:rPr>
                <w:color w:val="000000"/>
              </w:rPr>
            </w:pPr>
          </w:p>
        </w:tc>
      </w:tr>
      <w:tr w:rsidR="00043E54" w:rsidTr="00110FF1">
        <w:trPr>
          <w:trHeight w:val="396"/>
        </w:trPr>
        <w:tc>
          <w:tcPr>
            <w:tcW w:w="453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43E54" w:rsidRDefault="00043E54" w:rsidP="00110FF1">
            <w:pPr>
              <w:pStyle w:val="Odstavecseseznamem"/>
              <w:snapToGrid w:val="0"/>
              <w:spacing w:after="120"/>
              <w:ind w:left="0"/>
              <w:rPr>
                <w:b/>
                <w:color w:val="000000"/>
              </w:rPr>
            </w:pPr>
            <w:r>
              <w:rPr>
                <w:b/>
                <w:color w:val="000000"/>
              </w:rPr>
              <w:t>Nabídková cena</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E54" w:rsidRDefault="00043E54" w:rsidP="00110FF1">
            <w:pPr>
              <w:pStyle w:val="Odstavecseseznamem"/>
              <w:snapToGrid w:val="0"/>
              <w:spacing w:after="120"/>
              <w:ind w:left="0"/>
            </w:pPr>
            <w:r>
              <w:rPr>
                <w:b/>
                <w:sz w:val="22"/>
                <w:szCs w:val="22"/>
              </w:rPr>
              <w:t>Nabídková cena zakázky vč. DPH</w:t>
            </w:r>
          </w:p>
        </w:tc>
      </w:tr>
      <w:tr w:rsidR="00043E54" w:rsidTr="00110FF1">
        <w:trPr>
          <w:trHeight w:val="594"/>
        </w:trPr>
        <w:tc>
          <w:tcPr>
            <w:tcW w:w="453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43E54" w:rsidRDefault="00043E54" w:rsidP="00110FF1"/>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E54" w:rsidRDefault="00043E54" w:rsidP="00110FF1">
            <w:pPr>
              <w:pStyle w:val="Odstavecseseznamem"/>
              <w:snapToGrid w:val="0"/>
              <w:spacing w:after="120"/>
              <w:ind w:left="0"/>
              <w:jc w:val="right"/>
              <w:rPr>
                <w:i/>
                <w:sz w:val="22"/>
                <w:szCs w:val="22"/>
              </w:rPr>
            </w:pPr>
            <w:r>
              <w:rPr>
                <w:i/>
                <w:sz w:val="22"/>
                <w:szCs w:val="22"/>
              </w:rPr>
              <w:t>Kč</w:t>
            </w:r>
          </w:p>
        </w:tc>
      </w:tr>
    </w:tbl>
    <w:p w:rsidR="00043E54" w:rsidRDefault="00043E54" w:rsidP="00043E54">
      <w:pPr>
        <w:pStyle w:val="Standard"/>
      </w:pPr>
    </w:p>
    <w:p w:rsidR="00043E54" w:rsidRDefault="00043E54" w:rsidP="00043E54">
      <w:pPr>
        <w:pStyle w:val="Standard"/>
        <w:jc w:val="both"/>
        <w:rPr>
          <w:sz w:val="22"/>
          <w:szCs w:val="20"/>
        </w:rPr>
      </w:pPr>
      <w:r w:rsidRPr="002F313B">
        <w:rPr>
          <w:sz w:val="22"/>
          <w:szCs w:val="20"/>
        </w:rPr>
        <w:t xml:space="preserve">Upozornění: </w:t>
      </w:r>
    </w:p>
    <w:p w:rsidR="00043E54" w:rsidRPr="007D22F5" w:rsidRDefault="00043E54" w:rsidP="00043E54">
      <w:pPr>
        <w:pStyle w:val="Standard"/>
        <w:jc w:val="both"/>
        <w:rPr>
          <w:sz w:val="22"/>
          <w:szCs w:val="20"/>
        </w:rPr>
      </w:pPr>
      <w:r w:rsidRPr="002F313B">
        <w:t xml:space="preserve">Škola není plátce DPH, proto je předmětem hodnocení nabídková </w:t>
      </w:r>
      <w:r>
        <w:t xml:space="preserve">cena </w:t>
      </w:r>
      <w:r w:rsidRPr="002F313B">
        <w:t xml:space="preserve">včetně DPH (dle Příručky k Výzvě </w:t>
      </w:r>
      <w:proofErr w:type="gramStart"/>
      <w:r w:rsidRPr="002F313B">
        <w:t>č.56</w:t>
      </w:r>
      <w:proofErr w:type="gramEnd"/>
      <w:r w:rsidRPr="002F313B">
        <w:t>).</w:t>
      </w:r>
    </w:p>
    <w:p w:rsidR="00043E54" w:rsidRDefault="00043E54" w:rsidP="00043E54">
      <w:pPr>
        <w:pStyle w:val="Zkladntext31"/>
        <w:jc w:val="both"/>
        <w:rPr>
          <w:b/>
          <w:sz w:val="24"/>
          <w:szCs w:val="24"/>
        </w:rPr>
      </w:pPr>
    </w:p>
    <w:p w:rsidR="00043E54" w:rsidRDefault="00043E54" w:rsidP="00043E54">
      <w:pPr>
        <w:pStyle w:val="Zkladntext31"/>
        <w:jc w:val="both"/>
        <w:rPr>
          <w:b/>
          <w:sz w:val="24"/>
          <w:szCs w:val="24"/>
        </w:rPr>
      </w:pPr>
      <w:r>
        <w:rPr>
          <w:b/>
          <w:sz w:val="24"/>
          <w:szCs w:val="24"/>
        </w:rPr>
        <w:t>Smluvní ceny jsou konečné a zahrnují veškeré související náklady s realizací služeb.</w:t>
      </w:r>
    </w:p>
    <w:p w:rsidR="00043E54" w:rsidRDefault="00043E54" w:rsidP="00043E54">
      <w:pPr>
        <w:pStyle w:val="Zkladntext31"/>
        <w:jc w:val="both"/>
        <w:rPr>
          <w:b/>
          <w:sz w:val="24"/>
          <w:szCs w:val="24"/>
        </w:rPr>
      </w:pPr>
    </w:p>
    <w:p w:rsidR="00043E54" w:rsidRDefault="00043E54" w:rsidP="00043E54">
      <w:pPr>
        <w:pStyle w:val="Zkladntext31"/>
        <w:jc w:val="both"/>
        <w:rPr>
          <w:b/>
          <w:sz w:val="24"/>
          <w:szCs w:val="24"/>
        </w:rPr>
      </w:pPr>
    </w:p>
    <w:p w:rsidR="00831718" w:rsidRDefault="00831718" w:rsidP="00831718">
      <w:pPr>
        <w:pStyle w:val="Standard"/>
        <w:jc w:val="both"/>
        <w:rPr>
          <w:sz w:val="20"/>
          <w:szCs w:val="20"/>
        </w:rPr>
      </w:pPr>
      <w:r>
        <w:rPr>
          <w:sz w:val="20"/>
          <w:szCs w:val="20"/>
        </w:rPr>
        <w:t xml:space="preserve">V </w:t>
      </w:r>
      <w:proofErr w:type="gramStart"/>
      <w:r>
        <w:rPr>
          <w:sz w:val="20"/>
          <w:szCs w:val="20"/>
        </w:rPr>
        <w:t>…...…</w:t>
      </w:r>
      <w:proofErr w:type="gramEnd"/>
      <w:r>
        <w:rPr>
          <w:sz w:val="20"/>
          <w:szCs w:val="20"/>
        </w:rPr>
        <w:t>…………….. Dne ……………......     ...................………………………....................................….</w:t>
      </w:r>
    </w:p>
    <w:p w:rsidR="00831718" w:rsidRDefault="00831718" w:rsidP="00831718">
      <w:pPr>
        <w:pStyle w:val="Standard"/>
        <w:ind w:left="3540" w:firstLine="708"/>
        <w:rPr>
          <w:sz w:val="20"/>
          <w:szCs w:val="20"/>
        </w:rPr>
      </w:pPr>
      <w:r>
        <w:rPr>
          <w:sz w:val="20"/>
          <w:szCs w:val="20"/>
        </w:rPr>
        <w:t xml:space="preserve">Čitelně jméno a podpis </w:t>
      </w:r>
    </w:p>
    <w:p w:rsidR="00831718" w:rsidRDefault="00831718" w:rsidP="00831718">
      <w:pPr>
        <w:pStyle w:val="Standard"/>
        <w:ind w:left="3540" w:firstLine="708"/>
        <w:rPr>
          <w:sz w:val="20"/>
          <w:szCs w:val="20"/>
        </w:rPr>
      </w:pPr>
      <w:r>
        <w:rPr>
          <w:sz w:val="20"/>
          <w:szCs w:val="20"/>
        </w:rPr>
        <w:t>osoby oprávněné jednat jménem či za uchazeče</w:t>
      </w:r>
    </w:p>
    <w:p w:rsidR="00043E54" w:rsidRDefault="00043E54" w:rsidP="00043E54">
      <w:pPr>
        <w:rPr>
          <w:b/>
          <w:i/>
          <w:kern w:val="3"/>
          <w:lang w:eastAsia="zh-CN"/>
        </w:rPr>
      </w:pPr>
      <w:r>
        <w:rPr>
          <w:b/>
          <w:i/>
        </w:rPr>
        <w:br w:type="page"/>
      </w:r>
    </w:p>
    <w:p w:rsidR="00043E54" w:rsidRDefault="00043E54">
      <w:pPr>
        <w:rPr>
          <w:b/>
          <w:i/>
        </w:rPr>
      </w:pPr>
    </w:p>
    <w:p w:rsidR="00043E54" w:rsidRDefault="00043E54">
      <w:pPr>
        <w:rPr>
          <w:b/>
          <w:i/>
          <w:kern w:val="3"/>
          <w:lang w:eastAsia="zh-CN"/>
        </w:rPr>
      </w:pPr>
    </w:p>
    <w:p w:rsidR="00763751" w:rsidRDefault="000A7057" w:rsidP="00763751">
      <w:pPr>
        <w:pStyle w:val="Standard"/>
        <w:ind w:left="4248" w:firstLine="708"/>
        <w:jc w:val="right"/>
        <w:rPr>
          <w:b/>
          <w:i/>
        </w:rPr>
      </w:pPr>
      <w:r>
        <w:rPr>
          <w:b/>
          <w:i/>
        </w:rPr>
        <w:t>P</w:t>
      </w:r>
      <w:r w:rsidR="00064EFF">
        <w:rPr>
          <w:b/>
          <w:i/>
        </w:rPr>
        <w:t>říloha č. 5</w:t>
      </w:r>
    </w:p>
    <w:tbl>
      <w:tblPr>
        <w:tblW w:w="9698" w:type="dxa"/>
        <w:tblInd w:w="-10" w:type="dxa"/>
        <w:tblLayout w:type="fixed"/>
        <w:tblCellMar>
          <w:left w:w="10" w:type="dxa"/>
          <w:right w:w="10" w:type="dxa"/>
        </w:tblCellMar>
        <w:tblLook w:val="0000"/>
      </w:tblPr>
      <w:tblGrid>
        <w:gridCol w:w="9698"/>
      </w:tblGrid>
      <w:tr w:rsidR="00763751" w:rsidTr="00974C40">
        <w:tc>
          <w:tcPr>
            <w:tcW w:w="9698" w:type="dxa"/>
            <w:shd w:val="clear" w:color="auto" w:fill="FFCC99"/>
            <w:tcMar>
              <w:top w:w="55" w:type="dxa"/>
              <w:left w:w="55" w:type="dxa"/>
              <w:bottom w:w="55" w:type="dxa"/>
              <w:right w:w="55" w:type="dxa"/>
            </w:tcMar>
          </w:tcPr>
          <w:p w:rsidR="00763751" w:rsidRDefault="00763751" w:rsidP="00974C40">
            <w:pPr>
              <w:pStyle w:val="Standard"/>
              <w:snapToGrid w:val="0"/>
              <w:ind w:left="708" w:hanging="708"/>
              <w:jc w:val="center"/>
              <w:rPr>
                <w:b/>
                <w:bCs/>
                <w:color w:val="000000"/>
              </w:rPr>
            </w:pPr>
            <w:r>
              <w:rPr>
                <w:b/>
                <w:bCs/>
                <w:color w:val="000000"/>
              </w:rPr>
              <w:t>Čestné prohlášení uchazeče jako plátce DPH</w:t>
            </w:r>
          </w:p>
        </w:tc>
      </w:tr>
    </w:tbl>
    <w:p w:rsidR="00763751" w:rsidRDefault="00763751" w:rsidP="00763751">
      <w:pPr>
        <w:pStyle w:val="ZkladntextIMP1"/>
        <w:ind w:left="708" w:hanging="708"/>
        <w:jc w:val="both"/>
      </w:pPr>
    </w:p>
    <w:p w:rsidR="00763751" w:rsidRDefault="00763751" w:rsidP="00763751">
      <w:pPr>
        <w:pStyle w:val="Standard"/>
        <w:ind w:left="708" w:hanging="708"/>
        <w:jc w:val="center"/>
        <w:rPr>
          <w:b/>
          <w:bCs/>
          <w:color w:val="000000"/>
        </w:rPr>
      </w:pPr>
    </w:p>
    <w:p w:rsidR="00763751" w:rsidRDefault="00763751" w:rsidP="00763751">
      <w:pPr>
        <w:pStyle w:val="Standard"/>
        <w:ind w:right="232"/>
        <w:jc w:val="both"/>
      </w:pPr>
      <w:r>
        <w:t>Prohlašuji místopřísežně, že:</w:t>
      </w:r>
    </w:p>
    <w:p w:rsidR="00763751" w:rsidRDefault="00763751" w:rsidP="00763751">
      <w:pPr>
        <w:pStyle w:val="Standard"/>
        <w:ind w:right="232" w:firstLine="708"/>
        <w:jc w:val="both"/>
      </w:pPr>
    </w:p>
    <w:p w:rsidR="00763751" w:rsidRDefault="00763751" w:rsidP="00763751">
      <w:pPr>
        <w:pStyle w:val="Standard"/>
        <w:ind w:left="567" w:right="232" w:hanging="283"/>
        <w:jc w:val="both"/>
      </w:pPr>
    </w:p>
    <w:p w:rsidR="00763751" w:rsidRDefault="00763751" w:rsidP="00763751">
      <w:pPr>
        <w:pStyle w:val="Standard"/>
        <w:numPr>
          <w:ilvl w:val="0"/>
          <w:numId w:val="11"/>
        </w:numPr>
        <w:ind w:left="567" w:right="232" w:hanging="283"/>
        <w:jc w:val="both"/>
      </w:pPr>
      <w:r>
        <w:t>ke dni podání nabídky nejsem, jako plátce daně, zveřejněn v registru plátců daně jako nespolehlivý plátce</w:t>
      </w:r>
    </w:p>
    <w:p w:rsidR="00763751" w:rsidRDefault="00763751" w:rsidP="00B53166">
      <w:pPr>
        <w:pStyle w:val="Standard"/>
        <w:ind w:left="567" w:right="232"/>
        <w:jc w:val="both"/>
      </w:pPr>
    </w:p>
    <w:p w:rsidR="00763751" w:rsidRDefault="00763751" w:rsidP="00763751">
      <w:pPr>
        <w:pStyle w:val="Standard"/>
        <w:numPr>
          <w:ilvl w:val="0"/>
          <w:numId w:val="11"/>
        </w:numPr>
        <w:ind w:left="567" w:right="232" w:hanging="283"/>
        <w:jc w:val="both"/>
      </w:pPr>
      <w:r>
        <w:t xml:space="preserve">ke dni podání nabídky mám, jako plátce daně, u svého správce daně (finančního úřadu) registrovaný bankovní účet používaný pro ekonomickou činnost, který je zveřejněn způsobem umožňujícím dálkový přístup ve smyslu ustanovení § 109 odst. 2 </w:t>
      </w:r>
      <w:proofErr w:type="spellStart"/>
      <w:proofErr w:type="gramStart"/>
      <w:r>
        <w:t>písm.c</w:t>
      </w:r>
      <w:proofErr w:type="spellEnd"/>
      <w:r>
        <w:t>) z.č.</w:t>
      </w:r>
      <w:proofErr w:type="gramEnd"/>
      <w:r>
        <w:t xml:space="preserve"> 235/2004 Sb., o dani z přidané hodnoty, ve znění pozdějších předpisů, a který jsem uvedl v nabídce</w:t>
      </w:r>
    </w:p>
    <w:p w:rsidR="00763751" w:rsidRDefault="00763751" w:rsidP="00763751">
      <w:pPr>
        <w:pStyle w:val="ZkladntextIMP1"/>
        <w:jc w:val="both"/>
        <w:rPr>
          <w:b/>
          <w:szCs w:val="24"/>
        </w:rPr>
      </w:pPr>
    </w:p>
    <w:p w:rsidR="004B78FE" w:rsidRDefault="004B78FE" w:rsidP="00763751">
      <w:pPr>
        <w:pStyle w:val="ZkladntextIMP1"/>
        <w:jc w:val="both"/>
        <w:rPr>
          <w:b/>
          <w:szCs w:val="24"/>
        </w:rPr>
      </w:pPr>
    </w:p>
    <w:p w:rsidR="00161150" w:rsidRDefault="00161150" w:rsidP="00763751">
      <w:pPr>
        <w:pStyle w:val="ZkladntextIMP1"/>
        <w:jc w:val="both"/>
        <w:rPr>
          <w:b/>
          <w:szCs w:val="24"/>
        </w:rPr>
      </w:pPr>
    </w:p>
    <w:p w:rsidR="004B78FE" w:rsidRDefault="004B78FE" w:rsidP="00763751">
      <w:pPr>
        <w:pStyle w:val="ZkladntextIMP1"/>
        <w:jc w:val="both"/>
        <w:rPr>
          <w:b/>
          <w:szCs w:val="24"/>
        </w:rPr>
      </w:pPr>
    </w:p>
    <w:p w:rsidR="00161150" w:rsidRDefault="00161150" w:rsidP="00161150">
      <w:pPr>
        <w:pStyle w:val="Standard"/>
        <w:jc w:val="both"/>
        <w:rPr>
          <w:sz w:val="20"/>
          <w:szCs w:val="20"/>
        </w:rPr>
      </w:pPr>
      <w:r>
        <w:rPr>
          <w:sz w:val="20"/>
          <w:szCs w:val="20"/>
        </w:rPr>
        <w:t xml:space="preserve">V </w:t>
      </w:r>
      <w:proofErr w:type="gramStart"/>
      <w:r>
        <w:rPr>
          <w:sz w:val="20"/>
          <w:szCs w:val="20"/>
        </w:rPr>
        <w:t>…...…</w:t>
      </w:r>
      <w:proofErr w:type="gramEnd"/>
      <w:r>
        <w:rPr>
          <w:sz w:val="20"/>
          <w:szCs w:val="20"/>
        </w:rPr>
        <w:t>…………….. Dne ……………......     ...................………………………....................................….</w:t>
      </w:r>
    </w:p>
    <w:p w:rsidR="00161150" w:rsidRDefault="00161150" w:rsidP="00161150">
      <w:pPr>
        <w:pStyle w:val="Standard"/>
        <w:ind w:left="3540" w:firstLine="708"/>
        <w:rPr>
          <w:sz w:val="20"/>
          <w:szCs w:val="20"/>
        </w:rPr>
      </w:pPr>
      <w:r>
        <w:rPr>
          <w:sz w:val="20"/>
          <w:szCs w:val="20"/>
        </w:rPr>
        <w:t xml:space="preserve">Čitelně jméno a podpis </w:t>
      </w:r>
    </w:p>
    <w:p w:rsidR="00161150" w:rsidRDefault="00161150" w:rsidP="00161150">
      <w:pPr>
        <w:pStyle w:val="Standard"/>
        <w:ind w:left="3540" w:firstLine="708"/>
        <w:rPr>
          <w:sz w:val="20"/>
          <w:szCs w:val="20"/>
        </w:rPr>
      </w:pPr>
      <w:r>
        <w:rPr>
          <w:sz w:val="20"/>
          <w:szCs w:val="20"/>
        </w:rPr>
        <w:t>osoby oprávněné jednat jménem či za uchazeče</w:t>
      </w:r>
    </w:p>
    <w:p w:rsidR="00763751" w:rsidRDefault="00763751"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3B5C35" w:rsidRDefault="003B5C35" w:rsidP="004B78FE">
      <w:pPr>
        <w:pStyle w:val="Standard"/>
        <w:ind w:right="232"/>
        <w:jc w:val="both"/>
      </w:pPr>
    </w:p>
    <w:p w:rsidR="00DC29A0" w:rsidRDefault="00DC29A0" w:rsidP="00DC29A0">
      <w:pPr>
        <w:pStyle w:val="Nadpis"/>
        <w:jc w:val="right"/>
      </w:pPr>
      <w:r>
        <w:t xml:space="preserve">Příloha </w:t>
      </w:r>
      <w:proofErr w:type="gramStart"/>
      <w:r>
        <w:t>č.6</w:t>
      </w:r>
      <w:proofErr w:type="gramEnd"/>
    </w:p>
    <w:p w:rsidR="00DC29A0" w:rsidRDefault="003B5C35" w:rsidP="003B5C35">
      <w:pPr>
        <w:pStyle w:val="Nadpis"/>
      </w:pPr>
      <w:r w:rsidRPr="003B5C35">
        <w:t>Smlouva o zajištění služeb</w:t>
      </w:r>
    </w:p>
    <w:p w:rsidR="003B5C35" w:rsidRPr="00DC29A0" w:rsidRDefault="00DC29A0" w:rsidP="003B5C35">
      <w:pPr>
        <w:pStyle w:val="Nadpis"/>
        <w:rPr>
          <w:sz w:val="20"/>
          <w:szCs w:val="20"/>
        </w:rPr>
      </w:pPr>
      <w:r w:rsidRPr="00DC29A0">
        <w:rPr>
          <w:sz w:val="20"/>
          <w:szCs w:val="20"/>
        </w:rPr>
        <w:t xml:space="preserve"> pro část A, část B, část C zvlášť</w:t>
      </w:r>
    </w:p>
    <w:p w:rsidR="003B5C35" w:rsidRPr="003B5C35" w:rsidRDefault="003B5C35" w:rsidP="003B5C35">
      <w:pPr>
        <w:jc w:val="both"/>
        <w:rPr>
          <w:b/>
          <w:sz w:val="22"/>
        </w:rPr>
      </w:pPr>
    </w:p>
    <w:p w:rsidR="003B5C35" w:rsidRPr="003B5C35" w:rsidRDefault="003B5C35" w:rsidP="003B5C35">
      <w:pPr>
        <w:tabs>
          <w:tab w:val="left" w:pos="360"/>
        </w:tabs>
        <w:ind w:left="280" w:hanging="100"/>
        <w:jc w:val="center"/>
        <w:rPr>
          <w:i/>
          <w:sz w:val="20"/>
          <w:szCs w:val="20"/>
        </w:rPr>
      </w:pPr>
      <w:r w:rsidRPr="003B5C35">
        <w:rPr>
          <w:i/>
          <w:sz w:val="20"/>
          <w:szCs w:val="20"/>
        </w:rPr>
        <w:t xml:space="preserve">uzavřená podle ustanovení § 1746 odst. 2 zákona č. 89/2012 Sb., občanský zákoník, </w:t>
      </w:r>
    </w:p>
    <w:p w:rsidR="003B5C35" w:rsidRPr="003B5C35" w:rsidRDefault="003B5C35" w:rsidP="003B5C35">
      <w:pPr>
        <w:tabs>
          <w:tab w:val="left" w:pos="360"/>
        </w:tabs>
        <w:ind w:left="280" w:hanging="100"/>
        <w:jc w:val="center"/>
        <w:rPr>
          <w:b/>
          <w:bCs/>
          <w:color w:val="000000"/>
          <w:spacing w:val="-9"/>
          <w:sz w:val="22"/>
        </w:rPr>
      </w:pPr>
      <w:r w:rsidRPr="003B5C35">
        <w:rPr>
          <w:i/>
          <w:sz w:val="20"/>
          <w:szCs w:val="20"/>
        </w:rPr>
        <w:t>ve znění pozdějších předpisů</w:t>
      </w:r>
    </w:p>
    <w:p w:rsidR="003B5C35" w:rsidRPr="003B5C35" w:rsidRDefault="003B5C35" w:rsidP="003B5C35">
      <w:pPr>
        <w:shd w:val="clear" w:color="auto" w:fill="FFFFFF"/>
        <w:ind w:left="22" w:right="60"/>
        <w:rPr>
          <w:b/>
          <w:bCs/>
          <w:color w:val="000000"/>
          <w:spacing w:val="-9"/>
          <w:sz w:val="22"/>
        </w:rPr>
      </w:pPr>
    </w:p>
    <w:p w:rsidR="003B5C35" w:rsidRPr="003B5C35" w:rsidRDefault="003B5C35" w:rsidP="003B5C35">
      <w:pPr>
        <w:pStyle w:val="Textvbloku1"/>
        <w:rPr>
          <w:sz w:val="22"/>
        </w:rPr>
      </w:pPr>
      <w:r w:rsidRPr="003B5C35">
        <w:rPr>
          <w:sz w:val="22"/>
        </w:rPr>
        <w:t xml:space="preserve">I. </w:t>
      </w:r>
    </w:p>
    <w:p w:rsidR="003B5C35" w:rsidRPr="003B5C35" w:rsidRDefault="003B5C35" w:rsidP="003B5C35">
      <w:pPr>
        <w:pStyle w:val="Textvbloku1"/>
        <w:rPr>
          <w:sz w:val="22"/>
        </w:rPr>
      </w:pPr>
      <w:r w:rsidRPr="003B5C35">
        <w:rPr>
          <w:sz w:val="22"/>
        </w:rPr>
        <w:t>Smluvní strany</w:t>
      </w:r>
      <w:r w:rsidRPr="003B5C35">
        <w:rPr>
          <w:sz w:val="22"/>
        </w:rPr>
        <w:br/>
      </w:r>
    </w:p>
    <w:p w:rsidR="003B5C35" w:rsidRPr="003B5C35" w:rsidRDefault="003B5C35" w:rsidP="003B5C35">
      <w:pPr>
        <w:tabs>
          <w:tab w:val="left" w:pos="360"/>
        </w:tabs>
        <w:ind w:left="280" w:hanging="280"/>
        <w:rPr>
          <w:sz w:val="22"/>
        </w:rPr>
      </w:pPr>
      <w:r w:rsidRPr="003B5C35">
        <w:rPr>
          <w:b/>
          <w:bCs/>
          <w:sz w:val="22"/>
        </w:rPr>
        <w:tab/>
      </w:r>
      <w:r w:rsidR="00161150">
        <w:rPr>
          <w:b/>
          <w:bCs/>
          <w:sz w:val="22"/>
        </w:rPr>
        <w:t>Hořické gymnázium</w:t>
      </w:r>
      <w:r w:rsidR="00DC29A0">
        <w:rPr>
          <w:b/>
          <w:bCs/>
          <w:sz w:val="22"/>
        </w:rPr>
        <w:t>,</w:t>
      </w:r>
      <w:r w:rsidR="00161150">
        <w:rPr>
          <w:b/>
          <w:bCs/>
          <w:sz w:val="22"/>
        </w:rPr>
        <w:t xml:space="preserve"> </w:t>
      </w:r>
      <w:r w:rsidR="00DC29A0">
        <w:rPr>
          <w:b/>
          <w:bCs/>
          <w:sz w:val="22"/>
        </w:rPr>
        <w:t xml:space="preserve">Hořice, </w:t>
      </w:r>
      <w:proofErr w:type="spellStart"/>
      <w:r w:rsidR="00161150">
        <w:rPr>
          <w:b/>
          <w:bCs/>
          <w:sz w:val="22"/>
        </w:rPr>
        <w:t>Blahoslavova</w:t>
      </w:r>
      <w:proofErr w:type="spellEnd"/>
      <w:r w:rsidR="00161150">
        <w:rPr>
          <w:b/>
          <w:bCs/>
          <w:sz w:val="22"/>
        </w:rPr>
        <w:t xml:space="preserve"> 2105</w:t>
      </w:r>
      <w:r w:rsidR="00DC29A0">
        <w:rPr>
          <w:b/>
          <w:bCs/>
          <w:sz w:val="22"/>
        </w:rPr>
        <w:t>, okres Jičín</w:t>
      </w:r>
      <w:r w:rsidRPr="003B5C35">
        <w:rPr>
          <w:sz w:val="22"/>
        </w:rPr>
        <w:tab/>
      </w:r>
    </w:p>
    <w:p w:rsidR="003B5C35" w:rsidRPr="003B5C35" w:rsidRDefault="003B5C35" w:rsidP="003B5C35">
      <w:pPr>
        <w:tabs>
          <w:tab w:val="left" w:pos="360"/>
        </w:tabs>
        <w:ind w:left="280" w:hanging="280"/>
        <w:rPr>
          <w:sz w:val="22"/>
        </w:rPr>
      </w:pPr>
      <w:r w:rsidRPr="003B5C35">
        <w:rPr>
          <w:sz w:val="22"/>
        </w:rPr>
        <w:tab/>
      </w:r>
      <w:r w:rsidRPr="003B5C35">
        <w:rPr>
          <w:color w:val="000000"/>
          <w:sz w:val="22"/>
        </w:rPr>
        <w:t xml:space="preserve">se sídlem </w:t>
      </w:r>
      <w:r w:rsidR="00DC29A0">
        <w:rPr>
          <w:b/>
          <w:bCs/>
          <w:sz w:val="22"/>
        </w:rPr>
        <w:t xml:space="preserve">Hořice, </w:t>
      </w:r>
      <w:proofErr w:type="spellStart"/>
      <w:r w:rsidR="00161150">
        <w:rPr>
          <w:b/>
          <w:bCs/>
          <w:sz w:val="22"/>
        </w:rPr>
        <w:t>Blahoslavova</w:t>
      </w:r>
      <w:proofErr w:type="spellEnd"/>
      <w:r w:rsidR="00161150">
        <w:rPr>
          <w:b/>
          <w:bCs/>
          <w:sz w:val="22"/>
        </w:rPr>
        <w:t xml:space="preserve"> 2105</w:t>
      </w:r>
      <w:r w:rsidR="00DC29A0">
        <w:rPr>
          <w:b/>
          <w:bCs/>
          <w:sz w:val="22"/>
        </w:rPr>
        <w:t>, okres Jičín, 508</w:t>
      </w:r>
      <w:r w:rsidR="00161150">
        <w:rPr>
          <w:b/>
          <w:bCs/>
          <w:sz w:val="22"/>
        </w:rPr>
        <w:t xml:space="preserve"> </w:t>
      </w:r>
      <w:r w:rsidR="00DC29A0">
        <w:rPr>
          <w:b/>
          <w:bCs/>
          <w:sz w:val="22"/>
        </w:rPr>
        <w:t>01</w:t>
      </w:r>
    </w:p>
    <w:p w:rsidR="003B5C35" w:rsidRPr="003B5C35" w:rsidRDefault="003B5C35" w:rsidP="003B5C35">
      <w:pPr>
        <w:tabs>
          <w:tab w:val="left" w:pos="360"/>
        </w:tabs>
        <w:ind w:left="280" w:hanging="280"/>
        <w:rPr>
          <w:sz w:val="22"/>
        </w:rPr>
      </w:pPr>
      <w:r w:rsidRPr="003B5C35">
        <w:rPr>
          <w:sz w:val="22"/>
        </w:rPr>
        <w:tab/>
        <w:t xml:space="preserve">zastoupená: Mgr. </w:t>
      </w:r>
      <w:r w:rsidR="00161150">
        <w:rPr>
          <w:sz w:val="22"/>
        </w:rPr>
        <w:t>Šárkou</w:t>
      </w:r>
      <w:r w:rsidR="00DC29A0">
        <w:rPr>
          <w:sz w:val="22"/>
        </w:rPr>
        <w:t xml:space="preserve"> </w:t>
      </w:r>
      <w:r w:rsidR="00161150">
        <w:rPr>
          <w:sz w:val="22"/>
        </w:rPr>
        <w:t>Šandovou</w:t>
      </w:r>
      <w:r w:rsidRPr="003B5C35">
        <w:rPr>
          <w:sz w:val="22"/>
        </w:rPr>
        <w:t>, ředitel</w:t>
      </w:r>
      <w:r w:rsidR="00161150">
        <w:rPr>
          <w:sz w:val="22"/>
        </w:rPr>
        <w:t>kou školy</w:t>
      </w:r>
    </w:p>
    <w:p w:rsidR="003B5C35" w:rsidRPr="003B5C35" w:rsidRDefault="003B5C35" w:rsidP="003B5C35">
      <w:pPr>
        <w:tabs>
          <w:tab w:val="left" w:pos="360"/>
        </w:tabs>
        <w:ind w:left="280" w:hanging="280"/>
        <w:rPr>
          <w:sz w:val="22"/>
        </w:rPr>
      </w:pPr>
      <w:r w:rsidRPr="003B5C35">
        <w:rPr>
          <w:sz w:val="22"/>
        </w:rPr>
        <w:tab/>
        <w:t xml:space="preserve">IČ: </w:t>
      </w:r>
      <w:r w:rsidR="00161150" w:rsidRPr="00161150">
        <w:rPr>
          <w:sz w:val="22"/>
          <w:szCs w:val="22"/>
        </w:rPr>
        <w:t>03 230 759</w:t>
      </w:r>
      <w:r w:rsidRPr="003B5C35">
        <w:rPr>
          <w:sz w:val="22"/>
        </w:rPr>
        <w:tab/>
      </w:r>
      <w:r w:rsidRPr="003B5C35">
        <w:rPr>
          <w:sz w:val="22"/>
        </w:rPr>
        <w:tab/>
      </w:r>
      <w:r w:rsidRPr="003B5C35">
        <w:rPr>
          <w:sz w:val="22"/>
        </w:rPr>
        <w:tab/>
      </w:r>
    </w:p>
    <w:p w:rsidR="003B5C35" w:rsidRPr="003B5C35" w:rsidRDefault="003B5C35" w:rsidP="003B5C35">
      <w:pPr>
        <w:tabs>
          <w:tab w:val="left" w:pos="360"/>
        </w:tabs>
        <w:ind w:left="280" w:hanging="280"/>
        <w:rPr>
          <w:sz w:val="22"/>
        </w:rPr>
      </w:pPr>
      <w:r w:rsidRPr="003B5C35">
        <w:rPr>
          <w:sz w:val="22"/>
        </w:rPr>
        <w:tab/>
        <w:t>DIČ:  CZ</w:t>
      </w:r>
      <w:r w:rsidR="00DC29A0">
        <w:rPr>
          <w:sz w:val="22"/>
        </w:rPr>
        <w:t>-</w:t>
      </w:r>
      <w:r w:rsidR="00161150" w:rsidRPr="00161150">
        <w:rPr>
          <w:sz w:val="22"/>
          <w:szCs w:val="22"/>
        </w:rPr>
        <w:t>03230759</w:t>
      </w:r>
      <w:r w:rsidRPr="003B5C35">
        <w:rPr>
          <w:sz w:val="22"/>
        </w:rPr>
        <w:tab/>
      </w:r>
      <w:r w:rsidRPr="003B5C35">
        <w:rPr>
          <w:sz w:val="22"/>
        </w:rPr>
        <w:tab/>
      </w:r>
      <w:r w:rsidRPr="003B5C35">
        <w:rPr>
          <w:sz w:val="22"/>
        </w:rPr>
        <w:tab/>
      </w:r>
      <w:r w:rsidRPr="003B5C35">
        <w:rPr>
          <w:sz w:val="22"/>
        </w:rPr>
        <w:tab/>
      </w:r>
    </w:p>
    <w:p w:rsidR="003B5C35" w:rsidRPr="003B5C35" w:rsidRDefault="003B5C35" w:rsidP="003B5C35">
      <w:pPr>
        <w:tabs>
          <w:tab w:val="left" w:pos="360"/>
        </w:tabs>
        <w:ind w:left="280" w:hanging="280"/>
        <w:rPr>
          <w:sz w:val="22"/>
        </w:rPr>
      </w:pPr>
      <w:r w:rsidRPr="003B5C35">
        <w:rPr>
          <w:sz w:val="22"/>
        </w:rPr>
        <w:tab/>
        <w:t xml:space="preserve">bankovní spojení: </w:t>
      </w:r>
      <w:r w:rsidR="00161150">
        <w:rPr>
          <w:sz w:val="22"/>
        </w:rPr>
        <w:t>Komerční banka</w:t>
      </w:r>
      <w:r w:rsidR="00DC29A0">
        <w:rPr>
          <w:sz w:val="22"/>
        </w:rPr>
        <w:t>, Hořice</w:t>
      </w:r>
      <w:r w:rsidRPr="003B5C35">
        <w:rPr>
          <w:sz w:val="22"/>
        </w:rPr>
        <w:tab/>
        <w:t xml:space="preserve"> </w:t>
      </w:r>
    </w:p>
    <w:p w:rsidR="003B5C35" w:rsidRPr="003B5C35" w:rsidRDefault="003B5C35" w:rsidP="003B5C35">
      <w:pPr>
        <w:tabs>
          <w:tab w:val="left" w:pos="360"/>
        </w:tabs>
        <w:ind w:left="280" w:hanging="280"/>
        <w:rPr>
          <w:color w:val="000000"/>
          <w:w w:val="101"/>
          <w:sz w:val="22"/>
        </w:rPr>
      </w:pPr>
      <w:r w:rsidRPr="003B5C35">
        <w:rPr>
          <w:sz w:val="22"/>
        </w:rPr>
        <w:tab/>
        <w:t xml:space="preserve">číslo účtu: </w:t>
      </w:r>
      <w:r w:rsidR="00161150" w:rsidRPr="00161150">
        <w:rPr>
          <w:sz w:val="22"/>
          <w:szCs w:val="22"/>
        </w:rPr>
        <w:t>107-815 351 0227/0100</w:t>
      </w:r>
    </w:p>
    <w:p w:rsidR="003B5C35" w:rsidRPr="003B5C35" w:rsidRDefault="003B5C35" w:rsidP="003B5C35">
      <w:pPr>
        <w:shd w:val="clear" w:color="auto" w:fill="FFFFFF"/>
        <w:ind w:left="36" w:firstLine="244"/>
        <w:rPr>
          <w:color w:val="000000"/>
          <w:w w:val="101"/>
          <w:sz w:val="22"/>
        </w:rPr>
      </w:pPr>
      <w:r w:rsidRPr="003B5C35">
        <w:rPr>
          <w:color w:val="000000"/>
          <w:w w:val="101"/>
          <w:sz w:val="22"/>
        </w:rPr>
        <w:t>(dále jen „</w:t>
      </w:r>
      <w:r w:rsidRPr="003B5C35">
        <w:rPr>
          <w:b/>
          <w:color w:val="000000"/>
          <w:w w:val="101"/>
          <w:sz w:val="22"/>
        </w:rPr>
        <w:t>objednatel</w:t>
      </w:r>
      <w:r w:rsidRPr="003B5C35">
        <w:rPr>
          <w:color w:val="000000"/>
          <w:w w:val="101"/>
          <w:sz w:val="22"/>
        </w:rPr>
        <w:t xml:space="preserve">“) </w:t>
      </w:r>
    </w:p>
    <w:p w:rsidR="003B5C35" w:rsidRPr="003B5C35" w:rsidRDefault="003B5C35" w:rsidP="003B5C35">
      <w:pPr>
        <w:shd w:val="clear" w:color="auto" w:fill="FFFFFF"/>
        <w:ind w:left="36" w:firstLine="244"/>
        <w:rPr>
          <w:color w:val="000000"/>
          <w:w w:val="101"/>
          <w:sz w:val="22"/>
        </w:rPr>
      </w:pPr>
    </w:p>
    <w:p w:rsidR="003B5C35" w:rsidRPr="003B5C35" w:rsidRDefault="003B5C35" w:rsidP="003B5C35">
      <w:pPr>
        <w:shd w:val="clear" w:color="auto" w:fill="FFFFFF"/>
        <w:ind w:left="36" w:firstLine="244"/>
        <w:rPr>
          <w:sz w:val="22"/>
        </w:rPr>
      </w:pPr>
      <w:r w:rsidRPr="003B5C35">
        <w:rPr>
          <w:b/>
          <w:bCs/>
          <w:color w:val="000000"/>
          <w:sz w:val="22"/>
        </w:rPr>
        <w:t>a</w:t>
      </w:r>
    </w:p>
    <w:p w:rsidR="003B5C35" w:rsidRPr="003B5C35" w:rsidRDefault="003B5C35" w:rsidP="003B5C35">
      <w:pPr>
        <w:shd w:val="clear" w:color="auto" w:fill="FFFFFF"/>
        <w:ind w:left="36" w:firstLine="244"/>
        <w:rPr>
          <w:sz w:val="22"/>
        </w:rPr>
      </w:pPr>
    </w:p>
    <w:p w:rsidR="003B5C35" w:rsidRPr="003B5C35" w:rsidRDefault="003B5C35" w:rsidP="003B5C35">
      <w:pPr>
        <w:tabs>
          <w:tab w:val="left" w:pos="360"/>
        </w:tabs>
        <w:ind w:left="280" w:hanging="280"/>
      </w:pPr>
      <w:r w:rsidRPr="003B5C35">
        <w:rPr>
          <w:b/>
          <w:bCs/>
          <w:sz w:val="22"/>
        </w:rPr>
        <w:tab/>
        <w:t xml:space="preserve">obchodní firma: </w:t>
      </w:r>
      <w:r w:rsidRPr="003B5C35">
        <w:rPr>
          <w:bCs/>
          <w:i/>
          <w:color w:val="FF0000"/>
          <w:sz w:val="22"/>
        </w:rPr>
        <w:t>doplní uchazeč</w:t>
      </w:r>
    </w:p>
    <w:p w:rsidR="003B5C35" w:rsidRPr="003B5C35" w:rsidRDefault="003B5C35" w:rsidP="003B5C35">
      <w:pPr>
        <w:tabs>
          <w:tab w:val="left" w:pos="360"/>
        </w:tabs>
        <w:ind w:left="280" w:hanging="280"/>
        <w:rPr>
          <w:sz w:val="22"/>
        </w:rPr>
      </w:pPr>
      <w:r w:rsidRPr="003B5C35">
        <w:tab/>
      </w:r>
      <w:r w:rsidRPr="003B5C35">
        <w:rPr>
          <w:sz w:val="22"/>
        </w:rPr>
        <w:t xml:space="preserve">se sídlem: </w:t>
      </w:r>
      <w:r w:rsidRPr="003B5C35">
        <w:rPr>
          <w:bCs/>
          <w:i/>
          <w:color w:val="FF0000"/>
          <w:sz w:val="22"/>
        </w:rPr>
        <w:t>doplní uchazeč</w:t>
      </w:r>
    </w:p>
    <w:p w:rsidR="003B5C35" w:rsidRPr="003B5C35" w:rsidRDefault="003B5C35" w:rsidP="003B5C35">
      <w:pPr>
        <w:tabs>
          <w:tab w:val="left" w:pos="360"/>
        </w:tabs>
        <w:ind w:left="280" w:hanging="280"/>
        <w:rPr>
          <w:bCs/>
          <w:i/>
          <w:color w:val="FF0000"/>
          <w:sz w:val="22"/>
        </w:rPr>
      </w:pPr>
      <w:r w:rsidRPr="003B5C35">
        <w:rPr>
          <w:sz w:val="22"/>
        </w:rPr>
        <w:tab/>
        <w:t xml:space="preserve">zastoupená: </w:t>
      </w:r>
      <w:r w:rsidRPr="003B5C35">
        <w:rPr>
          <w:bCs/>
          <w:i/>
          <w:color w:val="FF0000"/>
          <w:sz w:val="22"/>
        </w:rPr>
        <w:t>doplní uchazeč</w:t>
      </w:r>
    </w:p>
    <w:p w:rsidR="003B5C35" w:rsidRPr="003B5C35" w:rsidRDefault="003B5C35" w:rsidP="003B5C35">
      <w:pPr>
        <w:tabs>
          <w:tab w:val="left" w:pos="360"/>
        </w:tabs>
        <w:ind w:left="280" w:hanging="280"/>
        <w:rPr>
          <w:sz w:val="22"/>
        </w:rPr>
      </w:pPr>
      <w:r w:rsidRPr="003B5C35">
        <w:rPr>
          <w:bCs/>
          <w:i/>
          <w:color w:val="FF0000"/>
          <w:sz w:val="22"/>
        </w:rPr>
        <w:tab/>
      </w:r>
      <w:r w:rsidRPr="003B5C35">
        <w:rPr>
          <w:bCs/>
          <w:sz w:val="22"/>
        </w:rPr>
        <w:t xml:space="preserve">zápis v obchodním rejstříku: </w:t>
      </w:r>
      <w:r w:rsidRPr="003B5C35">
        <w:rPr>
          <w:bCs/>
          <w:i/>
          <w:color w:val="FF0000"/>
          <w:sz w:val="22"/>
        </w:rPr>
        <w:t>doplní uchazeč</w:t>
      </w:r>
    </w:p>
    <w:p w:rsidR="003B5C35" w:rsidRPr="003B5C35" w:rsidRDefault="003B5C35" w:rsidP="003B5C35">
      <w:pPr>
        <w:tabs>
          <w:tab w:val="left" w:pos="360"/>
        </w:tabs>
        <w:ind w:left="280" w:hanging="280"/>
        <w:rPr>
          <w:rFonts w:eastAsia="Arial"/>
          <w:sz w:val="22"/>
        </w:rPr>
      </w:pPr>
      <w:r w:rsidRPr="003B5C35">
        <w:rPr>
          <w:sz w:val="22"/>
        </w:rPr>
        <w:tab/>
        <w:t xml:space="preserve">IČ: </w:t>
      </w:r>
      <w:r w:rsidRPr="003B5C35">
        <w:rPr>
          <w:bCs/>
          <w:i/>
          <w:color w:val="FF0000"/>
          <w:sz w:val="22"/>
        </w:rPr>
        <w:t>doplní uchazeč</w:t>
      </w:r>
      <w:r w:rsidRPr="003B5C35">
        <w:rPr>
          <w:sz w:val="22"/>
        </w:rPr>
        <w:tab/>
      </w:r>
      <w:r w:rsidRPr="003B5C35">
        <w:rPr>
          <w:sz w:val="22"/>
        </w:rPr>
        <w:tab/>
      </w:r>
      <w:r w:rsidRPr="003B5C35">
        <w:rPr>
          <w:sz w:val="22"/>
        </w:rPr>
        <w:tab/>
      </w:r>
    </w:p>
    <w:p w:rsidR="003B5C35" w:rsidRPr="003B5C35" w:rsidRDefault="003B5C35" w:rsidP="003B5C35">
      <w:pPr>
        <w:tabs>
          <w:tab w:val="left" w:pos="360"/>
        </w:tabs>
        <w:ind w:left="280" w:hanging="280"/>
        <w:rPr>
          <w:sz w:val="22"/>
        </w:rPr>
      </w:pPr>
      <w:r w:rsidRPr="003B5C35">
        <w:rPr>
          <w:rFonts w:eastAsia="Arial"/>
          <w:sz w:val="22"/>
        </w:rPr>
        <w:t xml:space="preserve"> </w:t>
      </w:r>
      <w:r w:rsidRPr="003B5C35">
        <w:rPr>
          <w:sz w:val="22"/>
        </w:rPr>
        <w:tab/>
        <w:t xml:space="preserve">DIČ: </w:t>
      </w:r>
      <w:r w:rsidRPr="003B5C35">
        <w:rPr>
          <w:bCs/>
          <w:i/>
          <w:color w:val="FF0000"/>
          <w:sz w:val="22"/>
        </w:rPr>
        <w:t>doplní uchazeč</w:t>
      </w:r>
    </w:p>
    <w:p w:rsidR="003B5C35" w:rsidRPr="003B5C35" w:rsidRDefault="003B5C35" w:rsidP="003B5C35">
      <w:pPr>
        <w:tabs>
          <w:tab w:val="left" w:pos="360"/>
        </w:tabs>
        <w:ind w:left="280" w:hanging="280"/>
        <w:rPr>
          <w:rFonts w:eastAsia="Arial"/>
          <w:sz w:val="22"/>
        </w:rPr>
      </w:pPr>
      <w:r w:rsidRPr="003B5C35">
        <w:rPr>
          <w:sz w:val="22"/>
        </w:rPr>
        <w:tab/>
        <w:t xml:space="preserve">bankovní spojení: </w:t>
      </w:r>
      <w:r w:rsidRPr="003B5C35">
        <w:rPr>
          <w:bCs/>
          <w:i/>
          <w:color w:val="FF0000"/>
          <w:sz w:val="22"/>
        </w:rPr>
        <w:t>doplní uchazeč</w:t>
      </w:r>
      <w:r w:rsidRPr="003B5C35">
        <w:rPr>
          <w:sz w:val="22"/>
        </w:rPr>
        <w:tab/>
      </w:r>
      <w:r w:rsidRPr="003B5C35">
        <w:rPr>
          <w:sz w:val="22"/>
        </w:rPr>
        <w:tab/>
        <w:t xml:space="preserve"> </w:t>
      </w:r>
    </w:p>
    <w:p w:rsidR="003B5C35" w:rsidRPr="003B5C35" w:rsidRDefault="003B5C35" w:rsidP="003B5C35">
      <w:pPr>
        <w:tabs>
          <w:tab w:val="left" w:pos="360"/>
        </w:tabs>
        <w:ind w:left="280" w:hanging="280"/>
        <w:rPr>
          <w:sz w:val="22"/>
        </w:rPr>
      </w:pPr>
      <w:r w:rsidRPr="003B5C35">
        <w:rPr>
          <w:rFonts w:eastAsia="Arial"/>
          <w:sz w:val="22"/>
        </w:rPr>
        <w:t xml:space="preserve"> </w:t>
      </w:r>
      <w:r w:rsidRPr="003B5C35">
        <w:rPr>
          <w:sz w:val="22"/>
        </w:rPr>
        <w:tab/>
        <w:t xml:space="preserve">číslo účtu: </w:t>
      </w:r>
      <w:r w:rsidRPr="003B5C35">
        <w:rPr>
          <w:bCs/>
          <w:i/>
          <w:color w:val="FF0000"/>
          <w:sz w:val="22"/>
        </w:rPr>
        <w:t>doplní uchazeč</w:t>
      </w:r>
      <w:r w:rsidRPr="003B5C35">
        <w:rPr>
          <w:sz w:val="22"/>
        </w:rPr>
        <w:tab/>
      </w:r>
      <w:r w:rsidRPr="003B5C35">
        <w:rPr>
          <w:sz w:val="22"/>
        </w:rPr>
        <w:tab/>
      </w:r>
    </w:p>
    <w:p w:rsidR="003B5C35" w:rsidRPr="003B5C35" w:rsidRDefault="003B5C35" w:rsidP="003B5C35">
      <w:pPr>
        <w:tabs>
          <w:tab w:val="left" w:pos="360"/>
        </w:tabs>
        <w:ind w:left="280"/>
        <w:rPr>
          <w:sz w:val="22"/>
        </w:rPr>
      </w:pPr>
      <w:r w:rsidRPr="003B5C35">
        <w:rPr>
          <w:sz w:val="22"/>
        </w:rPr>
        <w:t>(dále jen „</w:t>
      </w:r>
      <w:r w:rsidRPr="003B5C35">
        <w:rPr>
          <w:b/>
          <w:sz w:val="22"/>
        </w:rPr>
        <w:t>poskytovatel</w:t>
      </w:r>
      <w:r w:rsidRPr="003B5C35">
        <w:rPr>
          <w:sz w:val="22"/>
        </w:rPr>
        <w:t>“)</w:t>
      </w:r>
    </w:p>
    <w:p w:rsidR="003B5C35" w:rsidRPr="003B5C35" w:rsidRDefault="003B5C35" w:rsidP="003B5C35">
      <w:pPr>
        <w:pStyle w:val="Nadpis4"/>
        <w:tabs>
          <w:tab w:val="left" w:pos="2880"/>
        </w:tabs>
        <w:jc w:val="center"/>
        <w:rPr>
          <w:rFonts w:ascii="Times New Roman" w:hAnsi="Times New Roman"/>
          <w:sz w:val="22"/>
          <w:szCs w:val="22"/>
        </w:rPr>
      </w:pPr>
      <w:r w:rsidRPr="003B5C35">
        <w:rPr>
          <w:rFonts w:ascii="Times New Roman" w:hAnsi="Times New Roman"/>
          <w:w w:val="102"/>
          <w:sz w:val="22"/>
          <w:szCs w:val="22"/>
        </w:rPr>
        <w:t>II.</w:t>
      </w:r>
    </w:p>
    <w:p w:rsidR="003B5C35" w:rsidRPr="003B5C35" w:rsidRDefault="003B5C35" w:rsidP="003B5C35">
      <w:pPr>
        <w:pStyle w:val="Nadpis5"/>
        <w:rPr>
          <w:rFonts w:ascii="Times New Roman" w:hAnsi="Times New Roman"/>
          <w:color w:val="000000"/>
          <w:spacing w:val="-4"/>
          <w:sz w:val="22"/>
          <w:szCs w:val="22"/>
        </w:rPr>
      </w:pPr>
      <w:r w:rsidRPr="003B5C35">
        <w:rPr>
          <w:rFonts w:ascii="Times New Roman" w:hAnsi="Times New Roman"/>
          <w:sz w:val="22"/>
          <w:szCs w:val="22"/>
        </w:rPr>
        <w:t>Předmět a účel smlouvy</w:t>
      </w:r>
    </w:p>
    <w:p w:rsidR="003B5C35" w:rsidRPr="003B5C35" w:rsidRDefault="003B5C35" w:rsidP="003B5C35">
      <w:pPr>
        <w:shd w:val="clear" w:color="auto" w:fill="FFFFFF"/>
        <w:jc w:val="both"/>
        <w:rPr>
          <w:i/>
          <w:iCs/>
          <w:color w:val="FF0000"/>
          <w:spacing w:val="-4"/>
          <w:sz w:val="22"/>
          <w:szCs w:val="22"/>
        </w:rPr>
      </w:pPr>
      <w:r w:rsidRPr="003B5C35">
        <w:rPr>
          <w:color w:val="000000"/>
          <w:spacing w:val="-4"/>
          <w:sz w:val="22"/>
          <w:szCs w:val="22"/>
        </w:rPr>
        <w:t xml:space="preserve">1. Poskytovatel se touto smlouvou objednateli zavazuje ve sjednané době a za sjednaných podmínek dodat služby dle výzvy a zadávací dokumentace </w:t>
      </w:r>
      <w:r w:rsidRPr="003B5C35">
        <w:rPr>
          <w:b/>
          <w:bCs/>
          <w:color w:val="000000"/>
          <w:spacing w:val="-4"/>
          <w:sz w:val="22"/>
          <w:szCs w:val="22"/>
        </w:rPr>
        <w:t xml:space="preserve">veřejné zakázky číslo: </w:t>
      </w:r>
      <w:r w:rsidRPr="003B5C35">
        <w:rPr>
          <w:i/>
          <w:iCs/>
          <w:color w:val="FF0000"/>
          <w:spacing w:val="-4"/>
          <w:sz w:val="22"/>
          <w:szCs w:val="22"/>
        </w:rPr>
        <w:t xml:space="preserve">doplní </w:t>
      </w:r>
      <w:proofErr w:type="gramStart"/>
      <w:r w:rsidRPr="003B5C35">
        <w:rPr>
          <w:i/>
          <w:iCs/>
          <w:color w:val="FF0000"/>
          <w:spacing w:val="-4"/>
          <w:sz w:val="22"/>
          <w:szCs w:val="22"/>
        </w:rPr>
        <w:t>uchazeč</w:t>
      </w:r>
      <w:r w:rsidRPr="003B5C35">
        <w:rPr>
          <w:i/>
          <w:iCs/>
          <w:color w:val="000000"/>
          <w:spacing w:val="-4"/>
          <w:sz w:val="22"/>
          <w:szCs w:val="22"/>
        </w:rPr>
        <w:t xml:space="preserve"> </w:t>
      </w:r>
      <w:r w:rsidRPr="003B5C35">
        <w:rPr>
          <w:b/>
          <w:bCs/>
          <w:color w:val="000000"/>
          <w:spacing w:val="-4"/>
          <w:sz w:val="22"/>
          <w:szCs w:val="22"/>
        </w:rPr>
        <w:t xml:space="preserve"> „Zahraniční</w:t>
      </w:r>
      <w:proofErr w:type="gramEnd"/>
      <w:r w:rsidRPr="003B5C35">
        <w:rPr>
          <w:b/>
          <w:bCs/>
          <w:color w:val="000000"/>
          <w:spacing w:val="-4"/>
          <w:sz w:val="22"/>
          <w:szCs w:val="22"/>
        </w:rPr>
        <w:t xml:space="preserve"> jazykově-vzdělávací pobyty pro učitele a žáky“:</w:t>
      </w:r>
    </w:p>
    <w:p w:rsidR="003B5C35" w:rsidRPr="003B5C35" w:rsidRDefault="003B5C35" w:rsidP="003B5C35">
      <w:pPr>
        <w:shd w:val="clear" w:color="auto" w:fill="FFFFFF"/>
        <w:ind w:left="369" w:hanging="363"/>
        <w:jc w:val="both"/>
        <w:rPr>
          <w:rFonts w:eastAsia="Arial"/>
          <w:color w:val="000000"/>
          <w:spacing w:val="-4"/>
          <w:sz w:val="22"/>
          <w:szCs w:val="22"/>
        </w:rPr>
      </w:pPr>
      <w:r w:rsidRPr="003B5C35">
        <w:rPr>
          <w:i/>
          <w:iCs/>
          <w:color w:val="FF0000"/>
          <w:spacing w:val="-4"/>
          <w:sz w:val="22"/>
          <w:szCs w:val="22"/>
        </w:rPr>
        <w:tab/>
      </w:r>
      <w:r w:rsidRPr="003B5C35">
        <w:rPr>
          <w:i/>
          <w:iCs/>
          <w:color w:val="FF0000"/>
          <w:spacing w:val="-4"/>
          <w:sz w:val="22"/>
          <w:szCs w:val="22"/>
        </w:rPr>
        <w:tab/>
      </w:r>
      <w:r w:rsidRPr="003B5C35">
        <w:rPr>
          <w:b/>
          <w:bCs/>
          <w:spacing w:val="-4"/>
          <w:sz w:val="22"/>
          <w:szCs w:val="22"/>
        </w:rPr>
        <w:t xml:space="preserve">Část: </w:t>
      </w:r>
      <w:r w:rsidRPr="003B5C35">
        <w:rPr>
          <w:i/>
          <w:iCs/>
          <w:color w:val="FF0000"/>
          <w:spacing w:val="-4"/>
          <w:sz w:val="22"/>
          <w:szCs w:val="22"/>
        </w:rPr>
        <w:t>doplní uchazeč</w:t>
      </w:r>
    </w:p>
    <w:p w:rsidR="003B5C35" w:rsidRPr="003B5C35" w:rsidRDefault="003B5C35" w:rsidP="00DC29A0">
      <w:pPr>
        <w:shd w:val="clear" w:color="auto" w:fill="FFFFFF"/>
        <w:tabs>
          <w:tab w:val="left" w:pos="2520"/>
        </w:tabs>
        <w:ind w:left="360" w:hanging="360"/>
        <w:jc w:val="both"/>
        <w:rPr>
          <w:b/>
          <w:bCs/>
          <w:color w:val="000000"/>
          <w:spacing w:val="-7"/>
          <w:sz w:val="22"/>
          <w:szCs w:val="22"/>
          <w:lang w:val="pt-BR"/>
        </w:rPr>
      </w:pPr>
      <w:r w:rsidRPr="003B5C35">
        <w:rPr>
          <w:rFonts w:eastAsia="Arial"/>
          <w:color w:val="000000"/>
          <w:spacing w:val="-4"/>
          <w:sz w:val="22"/>
          <w:szCs w:val="22"/>
        </w:rPr>
        <w:t xml:space="preserve"> </w:t>
      </w:r>
      <w:r w:rsidRPr="003B5C35">
        <w:rPr>
          <w:color w:val="000000"/>
          <w:spacing w:val="-4"/>
          <w:sz w:val="22"/>
          <w:szCs w:val="22"/>
        </w:rPr>
        <w:tab/>
      </w:r>
      <w:r w:rsidRPr="003B5C35">
        <w:rPr>
          <w:color w:val="000000"/>
          <w:spacing w:val="-4"/>
          <w:sz w:val="22"/>
          <w:szCs w:val="22"/>
        </w:rPr>
        <w:tab/>
      </w:r>
    </w:p>
    <w:p w:rsidR="003B5C35" w:rsidRPr="003B5C35" w:rsidRDefault="003B5C35" w:rsidP="003B5C35">
      <w:pPr>
        <w:shd w:val="clear" w:color="auto" w:fill="FFFFFF"/>
        <w:jc w:val="center"/>
        <w:rPr>
          <w:b/>
          <w:bCs/>
          <w:color w:val="000000"/>
          <w:spacing w:val="-7"/>
          <w:sz w:val="22"/>
          <w:szCs w:val="22"/>
          <w:lang w:val="pt-BR"/>
        </w:rPr>
      </w:pPr>
      <w:r w:rsidRPr="003B5C35">
        <w:rPr>
          <w:b/>
          <w:bCs/>
          <w:color w:val="000000"/>
          <w:spacing w:val="-7"/>
          <w:sz w:val="22"/>
          <w:szCs w:val="22"/>
          <w:lang w:val="pt-BR"/>
        </w:rPr>
        <w:t>III.</w:t>
      </w:r>
    </w:p>
    <w:p w:rsidR="003B5C35" w:rsidRPr="003B5C35" w:rsidRDefault="003B5C35" w:rsidP="003B5C35">
      <w:pPr>
        <w:shd w:val="clear" w:color="auto" w:fill="FFFFFF"/>
        <w:jc w:val="center"/>
        <w:rPr>
          <w:sz w:val="22"/>
        </w:rPr>
      </w:pPr>
      <w:r w:rsidRPr="003B5C35">
        <w:rPr>
          <w:b/>
          <w:bCs/>
          <w:color w:val="000000"/>
          <w:spacing w:val="-7"/>
          <w:sz w:val="22"/>
          <w:szCs w:val="22"/>
          <w:lang w:val="pt-BR"/>
        </w:rPr>
        <w:t>Povinnosti smluvních stran</w:t>
      </w:r>
    </w:p>
    <w:p w:rsidR="003B5C35" w:rsidRPr="003B5C35" w:rsidRDefault="003B5C35" w:rsidP="003B5C35">
      <w:pPr>
        <w:pStyle w:val="Zkladntextodsazen"/>
        <w:numPr>
          <w:ilvl w:val="0"/>
          <w:numId w:val="32"/>
        </w:numPr>
        <w:tabs>
          <w:tab w:val="left" w:pos="360"/>
        </w:tabs>
        <w:suppressAutoHyphens/>
        <w:spacing w:after="0"/>
        <w:ind w:left="360"/>
        <w:jc w:val="both"/>
        <w:rPr>
          <w:sz w:val="22"/>
        </w:rPr>
      </w:pPr>
      <w:r w:rsidRPr="003B5C35">
        <w:rPr>
          <w:sz w:val="22"/>
        </w:rPr>
        <w:t>Poskytovatel se zavazuje řádně provést služby uvedené v čl. II. smlouvy v termínu uvedeném v čl. IV. této smlouvy. Poskytovatel zabezpečí na svůj náklad a své nebezpečí všechny úkony související s dodáním služeb dle této smlouvy, pokud není v této smlouvě stanoveno jinak.</w:t>
      </w:r>
    </w:p>
    <w:p w:rsidR="003B5C35" w:rsidRPr="003B5C35" w:rsidRDefault="003B5C35" w:rsidP="003B5C35">
      <w:pPr>
        <w:pStyle w:val="Zkladntextodsazen"/>
        <w:tabs>
          <w:tab w:val="left" w:pos="360"/>
        </w:tabs>
        <w:ind w:left="360"/>
        <w:rPr>
          <w:sz w:val="22"/>
        </w:rPr>
      </w:pPr>
    </w:p>
    <w:p w:rsidR="003B5C35" w:rsidRPr="003B5C35" w:rsidRDefault="003B5C35" w:rsidP="003B5C35">
      <w:pPr>
        <w:numPr>
          <w:ilvl w:val="0"/>
          <w:numId w:val="32"/>
        </w:numPr>
        <w:tabs>
          <w:tab w:val="left" w:pos="360"/>
        </w:tabs>
        <w:suppressAutoHyphens/>
        <w:ind w:left="360"/>
        <w:jc w:val="both"/>
        <w:rPr>
          <w:sz w:val="22"/>
          <w:szCs w:val="22"/>
        </w:rPr>
      </w:pPr>
      <w:r w:rsidRPr="003B5C35">
        <w:rPr>
          <w:sz w:val="22"/>
          <w:szCs w:val="22"/>
        </w:rPr>
        <w:t xml:space="preserve">Objednatel se zavazuje za řádně provedené služby dle čl. II. této smlouvy zaplatit sjednanou cenu. </w:t>
      </w:r>
    </w:p>
    <w:p w:rsidR="003B5C35" w:rsidRPr="003B5C35" w:rsidRDefault="003B5C35" w:rsidP="003B5C35">
      <w:pPr>
        <w:tabs>
          <w:tab w:val="left" w:pos="360"/>
        </w:tabs>
        <w:ind w:left="360" w:hanging="360"/>
        <w:jc w:val="both"/>
        <w:rPr>
          <w:sz w:val="22"/>
          <w:szCs w:val="22"/>
        </w:rPr>
      </w:pPr>
    </w:p>
    <w:p w:rsidR="003B5C35" w:rsidRPr="003B5C35" w:rsidRDefault="003B5C35" w:rsidP="003B5C35">
      <w:pPr>
        <w:pStyle w:val="Zkladntextodsazen"/>
        <w:numPr>
          <w:ilvl w:val="0"/>
          <w:numId w:val="32"/>
        </w:numPr>
        <w:tabs>
          <w:tab w:val="left" w:pos="360"/>
        </w:tabs>
        <w:suppressAutoHyphens/>
        <w:spacing w:after="0"/>
        <w:ind w:left="360"/>
        <w:jc w:val="both"/>
        <w:rPr>
          <w:sz w:val="22"/>
        </w:rPr>
      </w:pPr>
      <w:r w:rsidRPr="003B5C35">
        <w:rPr>
          <w:sz w:val="22"/>
        </w:rPr>
        <w:t>Smluvní strany jsou povinny se vzájemně informovat o všech okolnostech důležitých pro řádné a včasné dodání služeb a poskytovat si součinnost nezbytnou pro řádné a včasné dodání služeb.</w:t>
      </w:r>
    </w:p>
    <w:p w:rsidR="003B5C35" w:rsidRPr="003B5C35" w:rsidRDefault="003B5C35" w:rsidP="003B5C35">
      <w:pPr>
        <w:pStyle w:val="Zkladntextodsazen"/>
        <w:tabs>
          <w:tab w:val="left" w:pos="360"/>
        </w:tabs>
        <w:ind w:left="0"/>
        <w:rPr>
          <w:sz w:val="22"/>
        </w:rPr>
      </w:pPr>
    </w:p>
    <w:p w:rsidR="003B5C35" w:rsidRPr="003B5C35" w:rsidRDefault="003B5C35" w:rsidP="003B5C35">
      <w:pPr>
        <w:pStyle w:val="Zkladntextodsazen"/>
        <w:numPr>
          <w:ilvl w:val="0"/>
          <w:numId w:val="32"/>
        </w:numPr>
        <w:tabs>
          <w:tab w:val="left" w:pos="360"/>
        </w:tabs>
        <w:suppressAutoHyphens/>
        <w:spacing w:after="0"/>
        <w:ind w:left="0" w:firstLine="0"/>
        <w:jc w:val="both"/>
        <w:rPr>
          <w:rFonts w:eastAsia="Arial"/>
          <w:sz w:val="22"/>
        </w:rPr>
      </w:pPr>
      <w:r w:rsidRPr="003B5C35">
        <w:rPr>
          <w:sz w:val="22"/>
        </w:rPr>
        <w:lastRenderedPageBreak/>
        <w:t xml:space="preserve">Poskytovatel je povinen objednatele neprodleně informovat o jakýchkoliv okolnostech, </w:t>
      </w:r>
      <w:r w:rsidRPr="003B5C35">
        <w:rPr>
          <w:sz w:val="22"/>
        </w:rPr>
        <w:tab/>
        <w:t xml:space="preserve">které mohou ohrozit řádné a včasné provedení služeb. Objednatel je povinen informovat </w:t>
      </w:r>
      <w:r w:rsidRPr="003B5C35">
        <w:rPr>
          <w:sz w:val="22"/>
        </w:rPr>
        <w:tab/>
        <w:t>poskytovatele o všech skutečnostech rozhodných pro řádné a včasné dodání služeb.</w:t>
      </w:r>
    </w:p>
    <w:p w:rsidR="003B5C35" w:rsidRPr="003B5C35" w:rsidRDefault="003B5C35" w:rsidP="003B5C35">
      <w:pPr>
        <w:pStyle w:val="Zkladntextodsazen"/>
        <w:ind w:left="0"/>
        <w:jc w:val="both"/>
        <w:rPr>
          <w:sz w:val="22"/>
        </w:rPr>
      </w:pPr>
      <w:r w:rsidRPr="003B5C35">
        <w:rPr>
          <w:rFonts w:eastAsia="Arial"/>
          <w:sz w:val="22"/>
        </w:rPr>
        <w:t xml:space="preserve"> </w:t>
      </w:r>
    </w:p>
    <w:p w:rsidR="003B5C35" w:rsidRPr="003B5C35" w:rsidRDefault="003B5C35" w:rsidP="003B5C35">
      <w:pPr>
        <w:pStyle w:val="Zkladntextodsazen"/>
        <w:ind w:left="363" w:hanging="363"/>
        <w:jc w:val="both"/>
        <w:rPr>
          <w:sz w:val="22"/>
        </w:rPr>
      </w:pPr>
      <w:r w:rsidRPr="003B5C35">
        <w:rPr>
          <w:sz w:val="22"/>
        </w:rPr>
        <w:t>5.</w:t>
      </w:r>
      <w:r w:rsidRPr="003B5C35">
        <w:rPr>
          <w:sz w:val="22"/>
        </w:rPr>
        <w:tab/>
        <w:t>Poskytovatel je povinen dle § 2e) zákona č. 320/2001 Sb., o finanční kontrole, spolupůsobit při výkonu finanční kontroly.</w:t>
      </w:r>
    </w:p>
    <w:p w:rsidR="003B5C35" w:rsidRPr="003B5C35" w:rsidRDefault="003B5C35" w:rsidP="003B5C35">
      <w:pPr>
        <w:pStyle w:val="Zkladntextodsazen"/>
        <w:ind w:left="363" w:hanging="363"/>
        <w:jc w:val="both"/>
        <w:rPr>
          <w:sz w:val="22"/>
        </w:rPr>
      </w:pPr>
    </w:p>
    <w:p w:rsidR="003B5C35" w:rsidRPr="003B5C35" w:rsidRDefault="003B5C35" w:rsidP="003B5C35">
      <w:pPr>
        <w:pStyle w:val="Zkladntextodsazen"/>
        <w:ind w:left="363" w:hanging="363"/>
        <w:jc w:val="both"/>
        <w:rPr>
          <w:spacing w:val="-6"/>
          <w:sz w:val="22"/>
        </w:rPr>
      </w:pPr>
      <w:r w:rsidRPr="003B5C35">
        <w:rPr>
          <w:sz w:val="22"/>
        </w:rPr>
        <w:t>6.</w:t>
      </w:r>
      <w:r w:rsidRPr="003B5C35">
        <w:rPr>
          <w:sz w:val="22"/>
        </w:rPr>
        <w:tab/>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3B5C35" w:rsidRPr="003B5C35" w:rsidRDefault="003B5C35" w:rsidP="003B5C35">
      <w:pPr>
        <w:pStyle w:val="Nadpis3"/>
        <w:spacing w:before="0"/>
        <w:rPr>
          <w:rFonts w:ascii="Times New Roman" w:hAnsi="Times New Roman" w:cs="Times New Roman"/>
          <w:spacing w:val="-6"/>
          <w:sz w:val="22"/>
          <w:szCs w:val="22"/>
        </w:rPr>
      </w:pPr>
    </w:p>
    <w:p w:rsidR="003B5C35" w:rsidRPr="00DC29A0" w:rsidRDefault="003B5C35" w:rsidP="00DC29A0">
      <w:pPr>
        <w:pStyle w:val="Nadpis3"/>
        <w:spacing w:before="0"/>
        <w:jc w:val="center"/>
        <w:rPr>
          <w:rFonts w:ascii="Times New Roman" w:hAnsi="Times New Roman" w:cs="Times New Roman"/>
          <w:color w:val="auto"/>
          <w:spacing w:val="-6"/>
          <w:sz w:val="22"/>
          <w:szCs w:val="22"/>
        </w:rPr>
      </w:pPr>
      <w:r w:rsidRPr="00DC29A0">
        <w:rPr>
          <w:rFonts w:ascii="Times New Roman" w:hAnsi="Times New Roman" w:cs="Times New Roman"/>
          <w:color w:val="auto"/>
          <w:spacing w:val="-6"/>
          <w:sz w:val="22"/>
          <w:szCs w:val="22"/>
        </w:rPr>
        <w:t>IV.</w:t>
      </w:r>
    </w:p>
    <w:p w:rsidR="003B5C35" w:rsidRPr="00DC29A0" w:rsidRDefault="003B5C35" w:rsidP="00DC29A0">
      <w:pPr>
        <w:pStyle w:val="Nadpis3"/>
        <w:spacing w:before="0"/>
        <w:jc w:val="center"/>
        <w:rPr>
          <w:rFonts w:ascii="Times New Roman" w:hAnsi="Times New Roman" w:cs="Times New Roman"/>
          <w:color w:val="auto"/>
          <w:spacing w:val="-6"/>
          <w:w w:val="109"/>
          <w:sz w:val="22"/>
          <w:szCs w:val="22"/>
        </w:rPr>
      </w:pPr>
      <w:r w:rsidRPr="00DC29A0">
        <w:rPr>
          <w:rFonts w:ascii="Times New Roman" w:hAnsi="Times New Roman" w:cs="Times New Roman"/>
          <w:color w:val="auto"/>
          <w:spacing w:val="-6"/>
          <w:sz w:val="22"/>
          <w:szCs w:val="22"/>
        </w:rPr>
        <w:t>Čas a místo plnění</w:t>
      </w:r>
    </w:p>
    <w:p w:rsidR="003B5C35" w:rsidRPr="003B5C35" w:rsidRDefault="003B5C35" w:rsidP="003B5C35">
      <w:pPr>
        <w:shd w:val="clear" w:color="auto" w:fill="FFFFFF"/>
        <w:jc w:val="both"/>
        <w:rPr>
          <w:spacing w:val="-6"/>
          <w:w w:val="109"/>
          <w:sz w:val="22"/>
          <w:szCs w:val="22"/>
        </w:rPr>
      </w:pPr>
      <w:r w:rsidRPr="003B5C35">
        <w:rPr>
          <w:spacing w:val="-6"/>
          <w:w w:val="109"/>
          <w:sz w:val="22"/>
          <w:szCs w:val="22"/>
        </w:rPr>
        <w:t>1.</w:t>
      </w:r>
      <w:r w:rsidRPr="003B5C35">
        <w:rPr>
          <w:spacing w:val="-6"/>
          <w:w w:val="109"/>
          <w:sz w:val="22"/>
          <w:szCs w:val="22"/>
        </w:rPr>
        <w:tab/>
        <w:t xml:space="preserve">Služby dle této smlouvy budou poskytovatelem realizovány v termínech a na </w:t>
      </w:r>
      <w:r w:rsidRPr="003B5C35">
        <w:rPr>
          <w:spacing w:val="-6"/>
          <w:w w:val="109"/>
          <w:sz w:val="22"/>
          <w:szCs w:val="22"/>
        </w:rPr>
        <w:tab/>
        <w:t>místech uvedených v souladu se zadávací dokumentací:</w:t>
      </w:r>
    </w:p>
    <w:p w:rsidR="003B5C35" w:rsidRPr="003B5C35" w:rsidRDefault="003B5C35" w:rsidP="003B5C35">
      <w:pPr>
        <w:shd w:val="clear" w:color="auto" w:fill="FFFFFF"/>
        <w:jc w:val="both"/>
        <w:rPr>
          <w:spacing w:val="-6"/>
          <w:w w:val="109"/>
          <w:sz w:val="22"/>
          <w:szCs w:val="22"/>
        </w:rPr>
      </w:pPr>
    </w:p>
    <w:p w:rsidR="003B5C35" w:rsidRPr="003B5C35" w:rsidRDefault="003B5C35" w:rsidP="003B5C35">
      <w:pPr>
        <w:shd w:val="clear" w:color="auto" w:fill="FFFFFF"/>
        <w:ind w:left="720"/>
        <w:jc w:val="both"/>
        <w:rPr>
          <w:sz w:val="22"/>
        </w:rPr>
      </w:pPr>
      <w:r w:rsidRPr="003B5C35">
        <w:rPr>
          <w:i/>
          <w:iCs/>
          <w:color w:val="FF0000"/>
          <w:spacing w:val="-6"/>
          <w:w w:val="109"/>
          <w:sz w:val="22"/>
          <w:szCs w:val="22"/>
        </w:rPr>
        <w:t xml:space="preserve">přesný termín a místo </w:t>
      </w:r>
      <w:r w:rsidRPr="003B5C35">
        <w:rPr>
          <w:bCs/>
          <w:i/>
          <w:color w:val="FF0000"/>
          <w:sz w:val="22"/>
        </w:rPr>
        <w:t>doplní uchazeč</w:t>
      </w:r>
    </w:p>
    <w:p w:rsidR="003B5C35" w:rsidRPr="003B5C35" w:rsidRDefault="003B5C35" w:rsidP="003B5C35">
      <w:pPr>
        <w:shd w:val="clear" w:color="auto" w:fill="FFFFFF"/>
        <w:ind w:left="29"/>
        <w:jc w:val="center"/>
        <w:rPr>
          <w:b/>
          <w:bCs/>
          <w:color w:val="000000"/>
          <w:w w:val="102"/>
          <w:sz w:val="22"/>
          <w:lang w:val="it-IT"/>
        </w:rPr>
      </w:pPr>
    </w:p>
    <w:p w:rsidR="003B5C35" w:rsidRPr="003B5C35" w:rsidRDefault="003B5C35" w:rsidP="003B5C35">
      <w:pPr>
        <w:shd w:val="clear" w:color="auto" w:fill="FFFFFF"/>
        <w:ind w:left="29"/>
        <w:jc w:val="center"/>
        <w:rPr>
          <w:b/>
          <w:bCs/>
          <w:color w:val="000000"/>
          <w:w w:val="102"/>
          <w:sz w:val="22"/>
        </w:rPr>
      </w:pPr>
      <w:r w:rsidRPr="003B5C35">
        <w:rPr>
          <w:b/>
          <w:bCs/>
          <w:color w:val="000000"/>
          <w:w w:val="102"/>
          <w:sz w:val="22"/>
          <w:lang w:val="it-IT"/>
        </w:rPr>
        <w:t xml:space="preserve">V. </w:t>
      </w:r>
    </w:p>
    <w:p w:rsidR="003B5C35" w:rsidRPr="003B5C35" w:rsidRDefault="003B5C35" w:rsidP="003B5C35">
      <w:pPr>
        <w:shd w:val="clear" w:color="auto" w:fill="FFFFFF"/>
        <w:ind w:left="29"/>
        <w:jc w:val="center"/>
        <w:rPr>
          <w:sz w:val="22"/>
        </w:rPr>
      </w:pPr>
      <w:r w:rsidRPr="003B5C35">
        <w:rPr>
          <w:b/>
          <w:bCs/>
          <w:color w:val="000000"/>
          <w:w w:val="102"/>
          <w:sz w:val="22"/>
        </w:rPr>
        <w:t>Cena</w:t>
      </w:r>
      <w:r w:rsidRPr="003B5C35">
        <w:rPr>
          <w:color w:val="000000"/>
          <w:w w:val="102"/>
          <w:sz w:val="22"/>
        </w:rPr>
        <w:t xml:space="preserve"> </w:t>
      </w:r>
      <w:r w:rsidRPr="003B5C35">
        <w:rPr>
          <w:b/>
          <w:bCs/>
          <w:color w:val="000000"/>
          <w:w w:val="102"/>
          <w:sz w:val="22"/>
        </w:rPr>
        <w:t>plnění, platební podmínky</w:t>
      </w:r>
    </w:p>
    <w:p w:rsidR="003B5C35" w:rsidRPr="003B5C35" w:rsidRDefault="003B5C35" w:rsidP="003B5C35">
      <w:pPr>
        <w:shd w:val="clear" w:color="auto" w:fill="FFFFFF"/>
        <w:ind w:left="360" w:hanging="360"/>
        <w:jc w:val="both"/>
      </w:pPr>
      <w:r w:rsidRPr="003B5C35">
        <w:rPr>
          <w:sz w:val="22"/>
        </w:rPr>
        <w:t>1.</w:t>
      </w:r>
      <w:r w:rsidRPr="003B5C35">
        <w:rPr>
          <w:sz w:val="22"/>
        </w:rPr>
        <w:tab/>
        <w:t xml:space="preserve">Celková a nejvýše přípustná cena služeb v rozsahu a v kvalitě dle </w:t>
      </w:r>
      <w:r w:rsidRPr="003B5C35">
        <w:rPr>
          <w:sz w:val="22"/>
          <w:lang w:val="pl-PL"/>
        </w:rPr>
        <w:t xml:space="preserve">této smlouvy </w:t>
      </w:r>
      <w:r w:rsidRPr="003B5C35">
        <w:rPr>
          <w:sz w:val="22"/>
        </w:rPr>
        <w:t xml:space="preserve">byla </w:t>
      </w:r>
      <w:r w:rsidRPr="003B5C35">
        <w:rPr>
          <w:spacing w:val="-1"/>
          <w:sz w:val="22"/>
        </w:rPr>
        <w:t xml:space="preserve">stanovena dohodou účastníků smlouvy dle zákona č. 526/1990 Sb., o cenách, </w:t>
      </w:r>
      <w:r w:rsidRPr="003B5C35">
        <w:rPr>
          <w:spacing w:val="-4"/>
          <w:sz w:val="22"/>
        </w:rPr>
        <w:t xml:space="preserve">v platném znění na </w:t>
      </w:r>
      <w:r w:rsidRPr="003B5C35">
        <w:rPr>
          <w:b/>
          <w:spacing w:val="-4"/>
          <w:sz w:val="22"/>
        </w:rPr>
        <w:t xml:space="preserve">…………. </w:t>
      </w:r>
      <w:proofErr w:type="gramStart"/>
      <w:r w:rsidRPr="003B5C35">
        <w:rPr>
          <w:bCs/>
          <w:i/>
          <w:color w:val="FF0000"/>
          <w:sz w:val="22"/>
        </w:rPr>
        <w:t>doplní</w:t>
      </w:r>
      <w:proofErr w:type="gramEnd"/>
      <w:r w:rsidRPr="003B5C35">
        <w:rPr>
          <w:bCs/>
          <w:i/>
          <w:color w:val="FF0000"/>
          <w:sz w:val="22"/>
        </w:rPr>
        <w:t xml:space="preserve"> uchazeč</w:t>
      </w:r>
      <w:r w:rsidRPr="003B5C35">
        <w:rPr>
          <w:b/>
          <w:spacing w:val="-4"/>
          <w:sz w:val="22"/>
        </w:rPr>
        <w:t xml:space="preserve"> Kč</w:t>
      </w:r>
      <w:r w:rsidRPr="003B5C35">
        <w:rPr>
          <w:spacing w:val="-4"/>
          <w:sz w:val="22"/>
        </w:rPr>
        <w:t xml:space="preserve"> </w:t>
      </w:r>
      <w:r w:rsidRPr="003B5C35">
        <w:rPr>
          <w:b/>
          <w:spacing w:val="-4"/>
          <w:sz w:val="22"/>
        </w:rPr>
        <w:t>včetně DPH</w:t>
      </w:r>
      <w:r w:rsidRPr="003B5C35">
        <w:rPr>
          <w:spacing w:val="-4"/>
          <w:sz w:val="22"/>
        </w:rPr>
        <w:t xml:space="preserve"> (slovy: </w:t>
      </w:r>
      <w:r w:rsidRPr="003B5C35">
        <w:rPr>
          <w:w w:val="102"/>
          <w:sz w:val="22"/>
        </w:rPr>
        <w:t>……………… korun českých</w:t>
      </w:r>
      <w:r w:rsidRPr="003B5C35">
        <w:rPr>
          <w:spacing w:val="-4"/>
          <w:sz w:val="22"/>
        </w:rPr>
        <w:t>).</w:t>
      </w:r>
      <w:r w:rsidRPr="003B5C35">
        <w:rPr>
          <w:bCs/>
          <w:i/>
          <w:color w:val="FF0000"/>
          <w:sz w:val="22"/>
        </w:rPr>
        <w:t xml:space="preserve"> doplní uchazeč</w:t>
      </w:r>
    </w:p>
    <w:p w:rsidR="003B5C35" w:rsidRPr="003B5C35" w:rsidRDefault="003B5C35" w:rsidP="003B5C35">
      <w:pPr>
        <w:shd w:val="clear" w:color="auto" w:fill="FFFFFF"/>
        <w:ind w:left="360" w:hanging="360"/>
        <w:jc w:val="both"/>
      </w:pPr>
    </w:p>
    <w:p w:rsidR="003B5C35" w:rsidRPr="003B5C35" w:rsidRDefault="003B5C35" w:rsidP="003B5C35">
      <w:pPr>
        <w:shd w:val="clear" w:color="auto" w:fill="FFFFFF"/>
        <w:ind w:left="360" w:hanging="360"/>
        <w:jc w:val="both"/>
      </w:pPr>
      <w:r w:rsidRPr="003B5C35">
        <w:rPr>
          <w:bCs/>
          <w:i/>
          <w:sz w:val="22"/>
        </w:rPr>
        <w:t>2.</w:t>
      </w:r>
      <w:r w:rsidRPr="003B5C35">
        <w:rPr>
          <w:bCs/>
          <w:i/>
          <w:color w:val="FF0000"/>
          <w:sz w:val="22"/>
        </w:rPr>
        <w:tab/>
      </w:r>
      <w:r w:rsidRPr="003B5C35">
        <w:rPr>
          <w:w w:val="102"/>
          <w:sz w:val="22"/>
        </w:rPr>
        <w:t xml:space="preserve">Dnem uskutečnění zdanitelného plněni ve smyslu zákona č. 235/2004 Sb., o dani </w:t>
      </w:r>
      <w:r w:rsidRPr="003B5C35">
        <w:rPr>
          <w:w w:val="102"/>
          <w:sz w:val="22"/>
        </w:rPr>
        <w:br/>
      </w:r>
      <w:r w:rsidRPr="003B5C35">
        <w:rPr>
          <w:spacing w:val="-1"/>
          <w:w w:val="102"/>
          <w:sz w:val="22"/>
        </w:rPr>
        <w:t>z přidané hodnoty, ve znění pozdějších předpisů, je den předání a převzetí zboží.</w:t>
      </w:r>
    </w:p>
    <w:p w:rsidR="003B5C35" w:rsidRPr="003B5C35" w:rsidRDefault="003B5C35" w:rsidP="003B5C35">
      <w:pPr>
        <w:shd w:val="clear" w:color="auto" w:fill="FFFFFF"/>
        <w:ind w:left="360" w:hanging="360"/>
        <w:jc w:val="both"/>
      </w:pPr>
    </w:p>
    <w:p w:rsidR="003B5C35" w:rsidRPr="003B5C35" w:rsidRDefault="003B5C35" w:rsidP="003B5C35">
      <w:pPr>
        <w:shd w:val="clear" w:color="auto" w:fill="FFFFFF"/>
        <w:ind w:left="360" w:hanging="360"/>
        <w:jc w:val="both"/>
      </w:pPr>
      <w:r w:rsidRPr="003B5C35">
        <w:rPr>
          <w:spacing w:val="-1"/>
          <w:w w:val="102"/>
          <w:sz w:val="22"/>
        </w:rPr>
        <w:t>3.</w:t>
      </w:r>
      <w:r w:rsidRPr="003B5C35">
        <w:rPr>
          <w:spacing w:val="-1"/>
          <w:w w:val="102"/>
          <w:sz w:val="22"/>
        </w:rPr>
        <w:tab/>
      </w:r>
      <w:r w:rsidRPr="003B5C35">
        <w:rPr>
          <w:sz w:val="22"/>
        </w:rPr>
        <w:t xml:space="preserve">Cenu uhradí objednatel na základě faktury vystavené poskytovatelem po řádném </w:t>
      </w:r>
      <w:r w:rsidRPr="003B5C35">
        <w:rPr>
          <w:sz w:val="22"/>
        </w:rPr>
        <w:b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sidRPr="003B5C35">
        <w:rPr>
          <w:rFonts w:eastAsia="MS Mincho"/>
          <w:sz w:val="22"/>
        </w:rPr>
        <w:t xml:space="preserve">Faktura musí obsahovat veškeré náležitosti daňového dokladu podle </w:t>
      </w:r>
      <w:r w:rsidRPr="003B5C35">
        <w:rPr>
          <w:w w:val="103"/>
          <w:sz w:val="22"/>
        </w:rPr>
        <w:t xml:space="preserve">zákona č. 235/2004 Sb., o dani z přidané hodnoty, ve znění </w:t>
      </w:r>
      <w:r w:rsidRPr="003B5C35">
        <w:rPr>
          <w:spacing w:val="-1"/>
          <w:w w:val="103"/>
          <w:sz w:val="22"/>
        </w:rPr>
        <w:t>pozdějších předpisů</w:t>
      </w:r>
      <w:r w:rsidRPr="003B5C35">
        <w:rPr>
          <w:rFonts w:eastAsia="MS Mincho"/>
          <w:sz w:val="22"/>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3B5C35" w:rsidRPr="003B5C35" w:rsidRDefault="003B5C35" w:rsidP="003B5C35">
      <w:pPr>
        <w:shd w:val="clear" w:color="auto" w:fill="FFFFFF"/>
        <w:ind w:left="360" w:hanging="360"/>
        <w:jc w:val="both"/>
      </w:pPr>
    </w:p>
    <w:p w:rsidR="003B5C35" w:rsidRPr="003B5C35" w:rsidRDefault="003B5C35" w:rsidP="003B5C35">
      <w:pPr>
        <w:shd w:val="clear" w:color="auto" w:fill="FFFFFF"/>
        <w:ind w:left="360" w:hanging="360"/>
        <w:jc w:val="both"/>
      </w:pPr>
      <w:r w:rsidRPr="003B5C35">
        <w:rPr>
          <w:rFonts w:eastAsia="MS Mincho"/>
          <w:sz w:val="22"/>
        </w:rPr>
        <w:t>4.</w:t>
      </w:r>
      <w:r w:rsidRPr="003B5C35">
        <w:rPr>
          <w:rFonts w:eastAsia="MS Mincho"/>
          <w:sz w:val="22"/>
        </w:rPr>
        <w:tab/>
        <w:t xml:space="preserve">Faktura musí obsahovat registrační číslo projektu </w:t>
      </w:r>
      <w:r w:rsidRPr="003B5C35">
        <w:rPr>
          <w:rFonts w:eastAsia="MS Mincho"/>
          <w:b/>
          <w:bCs/>
          <w:sz w:val="22"/>
          <w:szCs w:val="22"/>
        </w:rPr>
        <w:t>CZ.1.07/1.1.00/56.</w:t>
      </w:r>
      <w:r w:rsidR="00DC29A0">
        <w:rPr>
          <w:rFonts w:eastAsia="MS Mincho"/>
          <w:b/>
          <w:bCs/>
          <w:sz w:val="22"/>
          <w:szCs w:val="22"/>
        </w:rPr>
        <w:t>1</w:t>
      </w:r>
      <w:r w:rsidR="00BC4ECB">
        <w:rPr>
          <w:rFonts w:eastAsia="MS Mincho"/>
          <w:b/>
          <w:bCs/>
          <w:sz w:val="22"/>
          <w:szCs w:val="22"/>
        </w:rPr>
        <w:t>195</w:t>
      </w:r>
      <w:r w:rsidRPr="003B5C35">
        <w:rPr>
          <w:rFonts w:eastAsia="MS Mincho"/>
          <w:sz w:val="22"/>
        </w:rPr>
        <w:t>, název projektu „</w:t>
      </w:r>
      <w:r w:rsidR="00BC4ECB">
        <w:rPr>
          <w:rFonts w:eastAsia="MS Mincho"/>
          <w:sz w:val="22"/>
        </w:rPr>
        <w:t>Poznat a porozumět, pochopit a spřátelit se</w:t>
      </w:r>
      <w:r w:rsidRPr="003B5C35">
        <w:rPr>
          <w:rFonts w:eastAsia="MS Mincho"/>
          <w:sz w:val="22"/>
        </w:rPr>
        <w:t>“, projekt ESF OP VK, odkaz na Smlouvu související s výběrovým řízením, předmět fakturace detailně specifikován.</w:t>
      </w:r>
    </w:p>
    <w:p w:rsidR="003B5C35" w:rsidRPr="003B5C35" w:rsidRDefault="003B5C35" w:rsidP="003B5C35">
      <w:pPr>
        <w:pStyle w:val="Pedformtovantext"/>
        <w:rPr>
          <w:rFonts w:ascii="Times New Roman" w:hAnsi="Times New Roman" w:cs="Times New Roman"/>
        </w:rPr>
      </w:pPr>
    </w:p>
    <w:p w:rsidR="003B5C35" w:rsidRPr="003B5C35" w:rsidRDefault="003B5C35" w:rsidP="003B5C35">
      <w:pPr>
        <w:shd w:val="clear" w:color="auto" w:fill="FFFFFF"/>
        <w:ind w:left="360" w:hanging="360"/>
        <w:jc w:val="both"/>
        <w:rPr>
          <w:b/>
          <w:bCs/>
          <w:color w:val="000000"/>
          <w:w w:val="102"/>
          <w:sz w:val="22"/>
          <w:szCs w:val="22"/>
          <w:lang w:val="it-IT"/>
        </w:rPr>
      </w:pPr>
      <w:r w:rsidRPr="003B5C35">
        <w:rPr>
          <w:rFonts w:eastAsia="MS Mincho"/>
          <w:sz w:val="22"/>
          <w:szCs w:val="22"/>
        </w:rPr>
        <w:t>5.</w:t>
      </w:r>
      <w:r w:rsidRPr="003B5C35">
        <w:rPr>
          <w:rFonts w:eastAsia="MS Mincho"/>
          <w:sz w:val="22"/>
          <w:szCs w:val="22"/>
        </w:rPr>
        <w:tab/>
      </w:r>
      <w:r w:rsidRPr="003B5C35">
        <w:rPr>
          <w:sz w:val="22"/>
          <w:szCs w:val="22"/>
        </w:rPr>
        <w:t>Objednatel není povinen uhradit smluvní cenu za služby</w:t>
      </w:r>
      <w:r w:rsidRPr="003B5C35">
        <w:rPr>
          <w:color w:val="000000"/>
          <w:w w:val="103"/>
          <w:sz w:val="22"/>
          <w:szCs w:val="22"/>
        </w:rPr>
        <w:t>,</w:t>
      </w:r>
      <w:r w:rsidRPr="003B5C35">
        <w:rPr>
          <w:sz w:val="22"/>
          <w:szCs w:val="22"/>
        </w:rPr>
        <w:t xml:space="preserve"> pokud nejsou provedeny řádně v souladu s touto smlouvou. </w:t>
      </w:r>
    </w:p>
    <w:p w:rsidR="003B5C35" w:rsidRPr="003B5C35" w:rsidRDefault="003B5C35" w:rsidP="003B5C35">
      <w:pPr>
        <w:shd w:val="clear" w:color="auto" w:fill="FFFFFF"/>
        <w:ind w:left="426" w:hanging="426"/>
        <w:jc w:val="both"/>
        <w:rPr>
          <w:b/>
          <w:bCs/>
          <w:color w:val="000000"/>
          <w:w w:val="102"/>
          <w:sz w:val="22"/>
          <w:szCs w:val="22"/>
          <w:lang w:val="it-IT"/>
        </w:rPr>
      </w:pPr>
    </w:p>
    <w:p w:rsidR="003B5C35" w:rsidRPr="003B5C35" w:rsidRDefault="003B5C35" w:rsidP="003B5C35">
      <w:pPr>
        <w:shd w:val="clear" w:color="auto" w:fill="FFFFFF"/>
        <w:ind w:left="29"/>
        <w:jc w:val="center"/>
        <w:rPr>
          <w:b/>
          <w:bCs/>
          <w:color w:val="000000"/>
          <w:w w:val="102"/>
          <w:sz w:val="22"/>
          <w:szCs w:val="22"/>
          <w:lang w:val="it-IT"/>
        </w:rPr>
      </w:pPr>
      <w:r w:rsidRPr="003B5C35">
        <w:rPr>
          <w:b/>
          <w:bCs/>
          <w:color w:val="000000"/>
          <w:w w:val="102"/>
          <w:sz w:val="22"/>
          <w:szCs w:val="22"/>
          <w:lang w:val="it-IT"/>
        </w:rPr>
        <w:t>VII.</w:t>
      </w:r>
    </w:p>
    <w:p w:rsidR="003B5C35" w:rsidRPr="003B5C35" w:rsidRDefault="003B5C35" w:rsidP="003B5C35">
      <w:pPr>
        <w:shd w:val="clear" w:color="auto" w:fill="FFFFFF"/>
        <w:ind w:left="29"/>
        <w:jc w:val="center"/>
        <w:rPr>
          <w:sz w:val="22"/>
        </w:rPr>
      </w:pPr>
      <w:r w:rsidRPr="003B5C35">
        <w:rPr>
          <w:b/>
          <w:bCs/>
          <w:color w:val="000000"/>
          <w:w w:val="102"/>
          <w:sz w:val="22"/>
          <w:szCs w:val="22"/>
          <w:lang w:val="it-IT"/>
        </w:rPr>
        <w:t>Sankce</w:t>
      </w:r>
    </w:p>
    <w:p w:rsidR="003B5C35" w:rsidRPr="003B5C35" w:rsidRDefault="003B5C35" w:rsidP="003B5C35">
      <w:pPr>
        <w:pStyle w:val="Zkladntextodsazen"/>
        <w:ind w:left="363" w:hanging="363"/>
        <w:jc w:val="both"/>
      </w:pPr>
      <w:r w:rsidRPr="003B5C35">
        <w:rPr>
          <w:sz w:val="22"/>
        </w:rPr>
        <w:t>1.</w:t>
      </w:r>
      <w:r w:rsidRPr="003B5C35">
        <w:rPr>
          <w:sz w:val="22"/>
        </w:rPr>
        <w:tab/>
        <w:t xml:space="preserve">V případě prodlení objednatele se zaplacením faktury vystavené poskytovatelem </w:t>
      </w:r>
      <w:r w:rsidRPr="003B5C35">
        <w:rPr>
          <w:sz w:val="22"/>
        </w:rPr>
        <w:br/>
        <w:t>v souladu s článkem V. této smlouvy je poskytovatel oprávněn požadovat na objednateli úrok z prodlení ve výši 0,05% z nezaplacené ceny, a to za každý i započatý den prodlení.</w:t>
      </w:r>
    </w:p>
    <w:p w:rsidR="003B5C35" w:rsidRPr="003B5C35" w:rsidRDefault="003B5C35" w:rsidP="003B5C35">
      <w:pPr>
        <w:pStyle w:val="Zkladntextodsazen"/>
        <w:ind w:left="363" w:hanging="363"/>
        <w:jc w:val="both"/>
      </w:pPr>
    </w:p>
    <w:p w:rsidR="003B5C35" w:rsidRPr="003B5C35" w:rsidRDefault="003B5C35" w:rsidP="003B5C35">
      <w:pPr>
        <w:pStyle w:val="Zkladntextodsazen"/>
        <w:ind w:left="363" w:hanging="363"/>
        <w:jc w:val="both"/>
        <w:rPr>
          <w:sz w:val="22"/>
        </w:rPr>
      </w:pPr>
      <w:r w:rsidRPr="003B5C35">
        <w:rPr>
          <w:sz w:val="22"/>
        </w:rPr>
        <w:lastRenderedPageBreak/>
        <w:t>2.</w:t>
      </w:r>
      <w:r w:rsidRPr="003B5C35">
        <w:rPr>
          <w:sz w:val="22"/>
        </w:rPr>
        <w:tab/>
        <w:t>Zaplacením úroku z prodlení ani smluvní pokuty není omezena výše nároku na náhradu škody.</w:t>
      </w:r>
    </w:p>
    <w:p w:rsidR="003B5C35" w:rsidRPr="003B5C35" w:rsidRDefault="003B5C35" w:rsidP="003B5C35">
      <w:pPr>
        <w:shd w:val="clear" w:color="auto" w:fill="FFFFFF"/>
        <w:ind w:left="29"/>
        <w:jc w:val="center"/>
        <w:rPr>
          <w:b/>
          <w:bCs/>
          <w:color w:val="000000"/>
          <w:w w:val="102"/>
          <w:sz w:val="22"/>
          <w:szCs w:val="22"/>
          <w:lang w:val="it-IT"/>
        </w:rPr>
      </w:pPr>
      <w:r w:rsidRPr="003B5C35">
        <w:rPr>
          <w:b/>
          <w:bCs/>
          <w:color w:val="000000"/>
          <w:w w:val="102"/>
          <w:sz w:val="22"/>
          <w:szCs w:val="22"/>
          <w:lang w:val="it-IT"/>
        </w:rPr>
        <w:t>VIII.</w:t>
      </w:r>
    </w:p>
    <w:p w:rsidR="003B5C35" w:rsidRPr="003B5C35" w:rsidRDefault="003B5C35" w:rsidP="003B5C35">
      <w:pPr>
        <w:shd w:val="clear" w:color="auto" w:fill="FFFFFF"/>
        <w:ind w:left="29"/>
        <w:jc w:val="center"/>
        <w:rPr>
          <w:sz w:val="22"/>
          <w:szCs w:val="22"/>
        </w:rPr>
      </w:pPr>
      <w:r w:rsidRPr="003B5C35">
        <w:rPr>
          <w:b/>
          <w:bCs/>
          <w:color w:val="000000"/>
          <w:w w:val="102"/>
          <w:sz w:val="22"/>
          <w:szCs w:val="22"/>
          <w:lang w:val="it-IT"/>
        </w:rPr>
        <w:t>Trvání smlouvy</w:t>
      </w:r>
    </w:p>
    <w:p w:rsidR="003B5C35" w:rsidRPr="003B5C35" w:rsidRDefault="003B5C35" w:rsidP="003B5C35">
      <w:pPr>
        <w:pStyle w:val="Zkladntextodsazen"/>
        <w:ind w:left="0"/>
        <w:jc w:val="both"/>
        <w:rPr>
          <w:sz w:val="22"/>
        </w:rPr>
      </w:pPr>
      <w:r w:rsidRPr="003B5C35">
        <w:rPr>
          <w:sz w:val="22"/>
        </w:rPr>
        <w:t>1.</w:t>
      </w:r>
      <w:r w:rsidRPr="003B5C35">
        <w:rPr>
          <w:sz w:val="22"/>
        </w:rPr>
        <w:tab/>
        <w:t>Tuto smlouvu lze ukončit písemnou dohodou smluvních stran.</w:t>
      </w:r>
    </w:p>
    <w:p w:rsidR="003B5C35" w:rsidRPr="003B5C35" w:rsidRDefault="003B5C35" w:rsidP="003B5C35">
      <w:pPr>
        <w:pStyle w:val="Zkladntextodsazen"/>
        <w:ind w:left="0"/>
        <w:jc w:val="both"/>
        <w:rPr>
          <w:sz w:val="22"/>
        </w:rPr>
      </w:pPr>
    </w:p>
    <w:p w:rsidR="003B5C35" w:rsidRPr="003B5C35" w:rsidRDefault="003B5C35" w:rsidP="003B5C35">
      <w:pPr>
        <w:pStyle w:val="Zkladntextodsazen"/>
        <w:ind w:left="0"/>
        <w:jc w:val="both"/>
        <w:rPr>
          <w:sz w:val="22"/>
        </w:rPr>
      </w:pPr>
      <w:r w:rsidRPr="003B5C35">
        <w:rPr>
          <w:sz w:val="22"/>
        </w:rPr>
        <w:t>2.</w:t>
      </w:r>
      <w:r w:rsidRPr="003B5C35">
        <w:rPr>
          <w:sz w:val="22"/>
        </w:rPr>
        <w:tab/>
        <w:t xml:space="preserve">Objednatel může od této smlouvy odstoupit, pokud poskytovatel neposkytne služby v termínu sjednaném v článku IV. této smlouvy nebo v kvalitě dle této smlouvy.  Odstoupení nabývá účinnosti dnem následujícím po dni prokazatelného doručení jeho písemného vyhotovení druhé smluvní straně. </w:t>
      </w:r>
    </w:p>
    <w:p w:rsidR="003B5C35" w:rsidRPr="003B5C35" w:rsidRDefault="003B5C35" w:rsidP="003B5C35">
      <w:pPr>
        <w:pStyle w:val="Zkladntextodsazen"/>
        <w:ind w:left="0"/>
        <w:jc w:val="both"/>
        <w:rPr>
          <w:sz w:val="22"/>
        </w:rPr>
      </w:pPr>
    </w:p>
    <w:p w:rsidR="003B5C35" w:rsidRPr="003B5C35" w:rsidRDefault="003B5C35" w:rsidP="003B5C35">
      <w:pPr>
        <w:pStyle w:val="Zkladntextodsazen"/>
        <w:ind w:left="0"/>
        <w:jc w:val="both"/>
        <w:rPr>
          <w:sz w:val="22"/>
        </w:rPr>
      </w:pPr>
      <w:r w:rsidRPr="003B5C35">
        <w:rPr>
          <w:sz w:val="22"/>
        </w:rPr>
        <w:t>3.</w:t>
      </w:r>
      <w:r w:rsidRPr="003B5C35">
        <w:rPr>
          <w:sz w:val="22"/>
        </w:rP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3B5C35" w:rsidRPr="003B5C35" w:rsidRDefault="003B5C35" w:rsidP="00DC29A0">
      <w:pPr>
        <w:pStyle w:val="Nadpis4"/>
        <w:spacing w:before="0" w:after="0"/>
        <w:jc w:val="center"/>
        <w:rPr>
          <w:rFonts w:ascii="Times New Roman" w:hAnsi="Times New Roman"/>
          <w:sz w:val="22"/>
          <w:szCs w:val="22"/>
        </w:rPr>
      </w:pPr>
      <w:r w:rsidRPr="003B5C35">
        <w:rPr>
          <w:rFonts w:ascii="Times New Roman" w:hAnsi="Times New Roman"/>
          <w:sz w:val="22"/>
          <w:szCs w:val="22"/>
        </w:rPr>
        <w:t>IX.</w:t>
      </w:r>
    </w:p>
    <w:p w:rsidR="003B5C35" w:rsidRPr="003B5C35" w:rsidRDefault="003B5C35" w:rsidP="00DC29A0">
      <w:pPr>
        <w:pStyle w:val="Nadpis4"/>
        <w:spacing w:before="0" w:after="0"/>
        <w:jc w:val="center"/>
        <w:rPr>
          <w:rFonts w:ascii="Times New Roman" w:hAnsi="Times New Roman"/>
        </w:rPr>
      </w:pPr>
      <w:r w:rsidRPr="003B5C35">
        <w:rPr>
          <w:rFonts w:ascii="Times New Roman" w:hAnsi="Times New Roman"/>
          <w:sz w:val="22"/>
          <w:szCs w:val="22"/>
        </w:rPr>
        <w:t>Závěrečná ustanovení</w:t>
      </w:r>
    </w:p>
    <w:p w:rsidR="003B5C35" w:rsidRPr="003B5C35" w:rsidRDefault="003B5C35" w:rsidP="003B5C35">
      <w:pPr>
        <w:pStyle w:val="Zkladntext21"/>
        <w:shd w:val="clear" w:color="auto" w:fill="FFFFFF"/>
        <w:ind w:left="360" w:right="-42" w:hanging="360"/>
        <w:jc w:val="both"/>
        <w:rPr>
          <w:rFonts w:eastAsia="Arial"/>
          <w:color w:val="auto"/>
          <w:sz w:val="22"/>
          <w:szCs w:val="22"/>
          <w:shd w:val="clear" w:color="auto" w:fill="FFFF00"/>
        </w:rPr>
      </w:pPr>
      <w:r w:rsidRPr="003B5C35">
        <w:rPr>
          <w:color w:val="auto"/>
          <w:sz w:val="22"/>
          <w:szCs w:val="22"/>
        </w:rPr>
        <w:t>1. Výběr poskytovatele byl proveden v souladu s Příručkou pro příjemce OP VK.</w:t>
      </w:r>
    </w:p>
    <w:p w:rsidR="003B5C35" w:rsidRPr="003B5C35" w:rsidRDefault="003B5C35" w:rsidP="003B5C35">
      <w:pPr>
        <w:pStyle w:val="Zkladntext21"/>
        <w:shd w:val="clear" w:color="auto" w:fill="FFFFFF"/>
        <w:ind w:left="360" w:right="-42"/>
        <w:jc w:val="both"/>
        <w:rPr>
          <w:rFonts w:eastAsia="Arial"/>
          <w:color w:val="auto"/>
          <w:sz w:val="22"/>
          <w:szCs w:val="22"/>
          <w:shd w:val="clear" w:color="auto" w:fill="FFFF00"/>
        </w:rPr>
      </w:pPr>
    </w:p>
    <w:p w:rsidR="003B5C35" w:rsidRPr="003B5C35" w:rsidRDefault="003B5C35" w:rsidP="003B5C35">
      <w:pPr>
        <w:shd w:val="clear" w:color="auto" w:fill="FFFFFF"/>
        <w:ind w:left="360" w:right="7" w:hanging="360"/>
        <w:jc w:val="both"/>
        <w:rPr>
          <w:w w:val="102"/>
          <w:sz w:val="22"/>
          <w:szCs w:val="22"/>
        </w:rPr>
      </w:pPr>
      <w:r w:rsidRPr="003B5C35">
        <w:rPr>
          <w:w w:val="102"/>
          <w:sz w:val="22"/>
          <w:szCs w:val="22"/>
        </w:rPr>
        <w:t xml:space="preserve">2. Tuto smlouvu lze měnit nebo doplňovat pouze písemnými vzestupně číslovanými </w:t>
      </w:r>
      <w:r w:rsidRPr="003B5C35">
        <w:rPr>
          <w:spacing w:val="-1"/>
          <w:w w:val="102"/>
          <w:sz w:val="22"/>
          <w:szCs w:val="22"/>
        </w:rPr>
        <w:t xml:space="preserve">dodatky podepsanými oprávněnými zástupci obou smluvních stran. </w:t>
      </w:r>
    </w:p>
    <w:p w:rsidR="003B5C35" w:rsidRPr="003B5C35" w:rsidRDefault="003B5C35" w:rsidP="003B5C35">
      <w:pPr>
        <w:shd w:val="clear" w:color="auto" w:fill="FFFFFF"/>
        <w:ind w:left="360" w:right="7" w:hanging="349"/>
        <w:jc w:val="both"/>
        <w:rPr>
          <w:w w:val="102"/>
          <w:sz w:val="22"/>
          <w:szCs w:val="22"/>
        </w:rPr>
      </w:pPr>
    </w:p>
    <w:p w:rsidR="003B5C35" w:rsidRPr="003B5C35" w:rsidRDefault="003B5C35" w:rsidP="003B5C35">
      <w:pPr>
        <w:shd w:val="clear" w:color="auto" w:fill="FFFFFF"/>
        <w:ind w:left="360" w:right="7" w:hanging="360"/>
        <w:jc w:val="both"/>
        <w:rPr>
          <w:w w:val="102"/>
          <w:sz w:val="22"/>
          <w:szCs w:val="22"/>
        </w:rPr>
      </w:pPr>
      <w:r w:rsidRPr="003B5C35">
        <w:rPr>
          <w:spacing w:val="-1"/>
          <w:w w:val="102"/>
          <w:sz w:val="22"/>
          <w:szCs w:val="22"/>
        </w:rPr>
        <w:t>3. N</w:t>
      </w:r>
      <w:r w:rsidRPr="003B5C35">
        <w:rPr>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3B5C35" w:rsidRPr="003B5C35" w:rsidRDefault="003B5C35" w:rsidP="003B5C35">
      <w:pPr>
        <w:shd w:val="clear" w:color="auto" w:fill="FFFFFF"/>
        <w:ind w:right="7"/>
        <w:jc w:val="both"/>
        <w:rPr>
          <w:w w:val="102"/>
          <w:sz w:val="22"/>
          <w:szCs w:val="22"/>
        </w:rPr>
      </w:pPr>
    </w:p>
    <w:p w:rsidR="003B5C35" w:rsidRPr="003B5C35" w:rsidRDefault="003B5C35" w:rsidP="003B5C35">
      <w:pPr>
        <w:shd w:val="clear" w:color="auto" w:fill="FFFFFF"/>
        <w:ind w:left="360" w:right="7" w:hanging="360"/>
        <w:jc w:val="both"/>
        <w:rPr>
          <w:w w:val="102"/>
          <w:sz w:val="22"/>
          <w:szCs w:val="22"/>
        </w:rPr>
      </w:pPr>
      <w:r w:rsidRPr="003B5C35">
        <w:rPr>
          <w:w w:val="102"/>
          <w:sz w:val="22"/>
          <w:szCs w:val="22"/>
        </w:rPr>
        <w:t>4. 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3B5C35" w:rsidRPr="003B5C35" w:rsidRDefault="003B5C35" w:rsidP="003B5C35">
      <w:pPr>
        <w:shd w:val="clear" w:color="auto" w:fill="FFFFFF"/>
        <w:ind w:left="360" w:right="7"/>
        <w:jc w:val="both"/>
        <w:rPr>
          <w:w w:val="102"/>
          <w:sz w:val="22"/>
          <w:szCs w:val="22"/>
        </w:rPr>
      </w:pPr>
    </w:p>
    <w:p w:rsidR="003B5C35" w:rsidRPr="003B5C35" w:rsidRDefault="003B5C35" w:rsidP="003B5C35">
      <w:pPr>
        <w:shd w:val="clear" w:color="auto" w:fill="FFFFFF"/>
        <w:ind w:left="360" w:right="7" w:hanging="360"/>
        <w:jc w:val="both"/>
        <w:rPr>
          <w:w w:val="102"/>
          <w:sz w:val="22"/>
          <w:szCs w:val="22"/>
        </w:rPr>
      </w:pPr>
      <w:r w:rsidRPr="003B5C35">
        <w:rPr>
          <w:w w:val="102"/>
          <w:sz w:val="22"/>
          <w:szCs w:val="22"/>
        </w:rPr>
        <w:t>5. Smlouva nabývá platnosti a účinnost dnem podpisu oprávněnými zástupci obou smluvních stran.</w:t>
      </w:r>
    </w:p>
    <w:p w:rsidR="003B5C35" w:rsidRPr="003B5C35" w:rsidRDefault="003B5C35" w:rsidP="003B5C35">
      <w:pPr>
        <w:shd w:val="clear" w:color="auto" w:fill="FFFFFF"/>
        <w:ind w:left="360" w:right="7"/>
        <w:jc w:val="both"/>
        <w:rPr>
          <w:w w:val="102"/>
          <w:sz w:val="22"/>
          <w:szCs w:val="22"/>
        </w:rPr>
      </w:pPr>
    </w:p>
    <w:p w:rsidR="003B5C35" w:rsidRPr="003B5C35" w:rsidRDefault="003B5C35" w:rsidP="003B5C35">
      <w:pPr>
        <w:shd w:val="clear" w:color="auto" w:fill="FFFFFF"/>
        <w:ind w:left="360" w:right="7" w:hanging="360"/>
        <w:jc w:val="both"/>
        <w:rPr>
          <w:w w:val="102"/>
          <w:sz w:val="22"/>
          <w:szCs w:val="22"/>
        </w:rPr>
      </w:pPr>
      <w:r w:rsidRPr="003B5C35">
        <w:rPr>
          <w:w w:val="102"/>
          <w:sz w:val="22"/>
          <w:szCs w:val="22"/>
        </w:rPr>
        <w:t>6.</w:t>
      </w:r>
      <w:r w:rsidRPr="003B5C35">
        <w:rPr>
          <w:w w:val="102"/>
          <w:sz w:val="22"/>
          <w:szCs w:val="22"/>
        </w:rPr>
        <w:tab/>
        <w:t xml:space="preserve">Právní vztahy touto smlouvou neošetřené se řídí občanským zákoníkem. </w:t>
      </w:r>
    </w:p>
    <w:p w:rsidR="003B5C35" w:rsidRPr="003B5C35" w:rsidRDefault="003B5C35" w:rsidP="003B5C35">
      <w:pPr>
        <w:shd w:val="clear" w:color="auto" w:fill="FFFFFF"/>
        <w:ind w:left="360" w:right="7"/>
        <w:jc w:val="both"/>
        <w:rPr>
          <w:w w:val="102"/>
          <w:sz w:val="22"/>
          <w:szCs w:val="22"/>
        </w:rPr>
      </w:pPr>
    </w:p>
    <w:p w:rsidR="003B5C35" w:rsidRPr="003B5C35" w:rsidRDefault="003B5C35" w:rsidP="003B5C35">
      <w:pPr>
        <w:shd w:val="clear" w:color="auto" w:fill="FFFFFF"/>
        <w:ind w:left="360" w:right="7" w:hanging="360"/>
        <w:jc w:val="both"/>
        <w:rPr>
          <w:w w:val="102"/>
          <w:sz w:val="22"/>
          <w:szCs w:val="22"/>
        </w:rPr>
      </w:pPr>
      <w:r w:rsidRPr="003B5C35">
        <w:rPr>
          <w:w w:val="102"/>
          <w:sz w:val="22"/>
          <w:szCs w:val="22"/>
        </w:rPr>
        <w:t xml:space="preserve">7. Tato smlouva se vyhotovuje ve dvou stejnopisech, z nichž každá strana obdrží jeden stejnopis. </w:t>
      </w:r>
    </w:p>
    <w:p w:rsidR="003B5C35" w:rsidRPr="003B5C35" w:rsidRDefault="003B5C35" w:rsidP="003B5C35">
      <w:pPr>
        <w:shd w:val="clear" w:color="auto" w:fill="FFFFFF"/>
        <w:ind w:left="360" w:right="7"/>
        <w:jc w:val="both"/>
        <w:rPr>
          <w:w w:val="102"/>
          <w:sz w:val="22"/>
          <w:szCs w:val="22"/>
        </w:rPr>
      </w:pPr>
    </w:p>
    <w:p w:rsidR="003B5C35" w:rsidRPr="003B5C35" w:rsidRDefault="003B5C35" w:rsidP="003B5C35">
      <w:pPr>
        <w:shd w:val="clear" w:color="auto" w:fill="FFFFFF"/>
        <w:ind w:left="360" w:right="7" w:hanging="360"/>
        <w:jc w:val="both"/>
        <w:rPr>
          <w:w w:val="102"/>
          <w:sz w:val="22"/>
        </w:rPr>
      </w:pPr>
      <w:r w:rsidRPr="003B5C35">
        <w:rPr>
          <w:w w:val="102"/>
          <w:sz w:val="22"/>
          <w:szCs w:val="22"/>
        </w:rPr>
        <w:t>8. 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3B5C35" w:rsidRPr="003B5C35" w:rsidRDefault="003B5C35" w:rsidP="003B5C35">
      <w:pPr>
        <w:tabs>
          <w:tab w:val="left" w:pos="5760"/>
        </w:tabs>
        <w:rPr>
          <w:sz w:val="22"/>
        </w:rPr>
      </w:pPr>
    </w:p>
    <w:p w:rsidR="003B5C35" w:rsidRPr="003B5C35" w:rsidRDefault="003B5C35" w:rsidP="003B5C35">
      <w:pPr>
        <w:tabs>
          <w:tab w:val="left" w:pos="5760"/>
        </w:tabs>
        <w:rPr>
          <w:sz w:val="22"/>
        </w:rPr>
      </w:pPr>
      <w:r w:rsidRPr="003B5C35">
        <w:rPr>
          <w:sz w:val="22"/>
        </w:rPr>
        <w:t>V ……</w:t>
      </w:r>
      <w:proofErr w:type="gramStart"/>
      <w:r w:rsidRPr="003B5C35">
        <w:rPr>
          <w:sz w:val="22"/>
        </w:rPr>
        <w:t>…</w:t>
      </w:r>
      <w:r w:rsidR="00BC4ECB">
        <w:rPr>
          <w:sz w:val="22"/>
        </w:rPr>
        <w:t>........</w:t>
      </w:r>
      <w:r w:rsidRPr="003B5C35">
        <w:rPr>
          <w:sz w:val="22"/>
        </w:rPr>
        <w:t>…</w:t>
      </w:r>
      <w:proofErr w:type="gramEnd"/>
      <w:r w:rsidRPr="003B5C35">
        <w:rPr>
          <w:sz w:val="22"/>
        </w:rPr>
        <w:t>….. dne …................</w:t>
      </w:r>
      <w:r w:rsidRPr="003B5C35">
        <w:rPr>
          <w:sz w:val="22"/>
        </w:rPr>
        <w:tab/>
        <w:t>V</w:t>
      </w:r>
      <w:r w:rsidR="00DC29A0">
        <w:rPr>
          <w:sz w:val="22"/>
        </w:rPr>
        <w:t> Hořicích,</w:t>
      </w:r>
      <w:r w:rsidRPr="003B5C35">
        <w:rPr>
          <w:sz w:val="22"/>
        </w:rPr>
        <w:t xml:space="preserve"> dne …...........</w:t>
      </w:r>
    </w:p>
    <w:p w:rsidR="003B5C35" w:rsidRPr="003B5C35" w:rsidRDefault="003B5C35" w:rsidP="003B5C35">
      <w:pPr>
        <w:tabs>
          <w:tab w:val="left" w:pos="5760"/>
        </w:tabs>
        <w:rPr>
          <w:sz w:val="22"/>
        </w:rPr>
      </w:pPr>
    </w:p>
    <w:p w:rsidR="003B5C35" w:rsidRPr="003B5C35" w:rsidRDefault="003B5C35" w:rsidP="003B5C35">
      <w:pPr>
        <w:tabs>
          <w:tab w:val="center" w:pos="1420"/>
          <w:tab w:val="left" w:pos="5760"/>
        </w:tabs>
        <w:rPr>
          <w:sz w:val="22"/>
        </w:rPr>
      </w:pPr>
      <w:r w:rsidRPr="003B5C35">
        <w:rPr>
          <w:sz w:val="22"/>
        </w:rPr>
        <w:tab/>
        <w:t>za poskytovatele:</w:t>
      </w:r>
      <w:r w:rsidRPr="003B5C35">
        <w:rPr>
          <w:sz w:val="22"/>
        </w:rPr>
        <w:tab/>
      </w:r>
      <w:r w:rsidRPr="003B5C35">
        <w:rPr>
          <w:sz w:val="22"/>
        </w:rPr>
        <w:tab/>
        <w:t>za objednatele:</w:t>
      </w:r>
    </w:p>
    <w:p w:rsidR="003B5C35" w:rsidRPr="003B5C35" w:rsidRDefault="003B5C35" w:rsidP="003B5C35">
      <w:pPr>
        <w:tabs>
          <w:tab w:val="left" w:pos="5760"/>
        </w:tabs>
        <w:rPr>
          <w:sz w:val="22"/>
        </w:rPr>
      </w:pPr>
    </w:p>
    <w:p w:rsidR="003B5C35" w:rsidRPr="003B5C35" w:rsidRDefault="003B5C35" w:rsidP="003B5C35">
      <w:pPr>
        <w:tabs>
          <w:tab w:val="left" w:pos="540"/>
          <w:tab w:val="left" w:pos="5760"/>
        </w:tabs>
        <w:rPr>
          <w:sz w:val="22"/>
        </w:rPr>
      </w:pPr>
    </w:p>
    <w:p w:rsidR="003B5C35" w:rsidRPr="003B5C35" w:rsidRDefault="003B5C35" w:rsidP="003B5C35">
      <w:pPr>
        <w:tabs>
          <w:tab w:val="left" w:pos="540"/>
          <w:tab w:val="left" w:pos="5760"/>
        </w:tabs>
        <w:rPr>
          <w:rFonts w:eastAsia="Arial"/>
          <w:sz w:val="22"/>
        </w:rPr>
      </w:pPr>
    </w:p>
    <w:p w:rsidR="003B5C35" w:rsidRPr="003B5C35" w:rsidRDefault="003B5C35" w:rsidP="003B5C35">
      <w:pPr>
        <w:tabs>
          <w:tab w:val="left" w:pos="540"/>
          <w:tab w:val="center" w:pos="1410"/>
          <w:tab w:val="left" w:pos="5760"/>
          <w:tab w:val="center" w:pos="6250"/>
          <w:tab w:val="center" w:pos="6790"/>
        </w:tabs>
        <w:rPr>
          <w:rFonts w:eastAsia="Arial"/>
          <w:sz w:val="22"/>
        </w:rPr>
      </w:pPr>
      <w:r w:rsidRPr="003B5C35">
        <w:rPr>
          <w:rFonts w:eastAsia="Arial"/>
          <w:sz w:val="22"/>
        </w:rPr>
        <w:tab/>
      </w:r>
      <w:r w:rsidRPr="003B5C35">
        <w:rPr>
          <w:rFonts w:eastAsia="Arial"/>
          <w:sz w:val="22"/>
        </w:rPr>
        <w:tab/>
        <w:t>…..........................................</w:t>
      </w:r>
      <w:r w:rsidRPr="003B5C35">
        <w:rPr>
          <w:rFonts w:eastAsia="Arial"/>
          <w:sz w:val="22"/>
        </w:rPr>
        <w:tab/>
      </w:r>
      <w:r w:rsidRPr="003B5C35">
        <w:rPr>
          <w:rFonts w:eastAsia="Arial"/>
          <w:sz w:val="22"/>
        </w:rPr>
        <w:tab/>
        <w:t>….....................................</w:t>
      </w:r>
    </w:p>
    <w:p w:rsidR="003B5C35" w:rsidRPr="003B5C35" w:rsidRDefault="003B5C35" w:rsidP="003B5C35">
      <w:pPr>
        <w:tabs>
          <w:tab w:val="left" w:pos="540"/>
          <w:tab w:val="center" w:pos="1420"/>
          <w:tab w:val="left" w:pos="5760"/>
          <w:tab w:val="center" w:pos="6250"/>
          <w:tab w:val="center" w:pos="6810"/>
        </w:tabs>
        <w:rPr>
          <w:rFonts w:eastAsia="Arial"/>
          <w:sz w:val="22"/>
        </w:rPr>
      </w:pPr>
      <w:r w:rsidRPr="003B5C35">
        <w:rPr>
          <w:rFonts w:eastAsia="Arial"/>
          <w:sz w:val="22"/>
        </w:rPr>
        <w:tab/>
      </w:r>
      <w:r w:rsidRPr="003B5C35">
        <w:rPr>
          <w:rFonts w:eastAsia="Arial"/>
          <w:sz w:val="22"/>
        </w:rPr>
        <w:tab/>
        <w:t>jméno a funkce</w:t>
      </w:r>
      <w:r w:rsidRPr="003B5C35">
        <w:rPr>
          <w:rFonts w:eastAsia="Arial"/>
          <w:sz w:val="22"/>
        </w:rPr>
        <w:tab/>
      </w:r>
      <w:r w:rsidRPr="003B5C35">
        <w:rPr>
          <w:rFonts w:eastAsia="Arial"/>
          <w:sz w:val="22"/>
        </w:rPr>
        <w:tab/>
      </w:r>
      <w:r w:rsidRPr="003B5C35">
        <w:rPr>
          <w:rFonts w:eastAsia="Arial"/>
          <w:sz w:val="22"/>
        </w:rPr>
        <w:tab/>
        <w:t xml:space="preserve">Mgr. </w:t>
      </w:r>
      <w:r w:rsidR="00BC4ECB">
        <w:rPr>
          <w:rFonts w:eastAsia="Arial"/>
          <w:sz w:val="22"/>
        </w:rPr>
        <w:t>Šárka Šandová</w:t>
      </w:r>
    </w:p>
    <w:p w:rsidR="003B5C35" w:rsidRPr="000A7057" w:rsidRDefault="003B5C35" w:rsidP="00DC29A0">
      <w:pPr>
        <w:tabs>
          <w:tab w:val="left" w:pos="540"/>
          <w:tab w:val="center" w:pos="1420"/>
          <w:tab w:val="left" w:pos="5760"/>
          <w:tab w:val="center" w:pos="6250"/>
          <w:tab w:val="center" w:pos="6810"/>
        </w:tabs>
      </w:pPr>
      <w:r w:rsidRPr="003B5C35">
        <w:rPr>
          <w:rFonts w:eastAsia="Arial"/>
          <w:sz w:val="22"/>
        </w:rPr>
        <w:tab/>
      </w:r>
      <w:r w:rsidRPr="003B5C35">
        <w:rPr>
          <w:rFonts w:eastAsia="Arial"/>
          <w:sz w:val="22"/>
        </w:rPr>
        <w:tab/>
      </w:r>
      <w:r w:rsidRPr="003B5C35">
        <w:rPr>
          <w:rFonts w:eastAsia="Arial"/>
          <w:i/>
          <w:iCs/>
          <w:color w:val="FF0000"/>
          <w:sz w:val="22"/>
        </w:rPr>
        <w:t>doplní uchazeč</w:t>
      </w:r>
      <w:r w:rsidRPr="003B5C35">
        <w:rPr>
          <w:rFonts w:eastAsia="Arial"/>
          <w:sz w:val="22"/>
        </w:rPr>
        <w:tab/>
      </w:r>
      <w:r w:rsidRPr="003B5C35">
        <w:rPr>
          <w:rFonts w:eastAsia="Arial"/>
          <w:sz w:val="22"/>
        </w:rPr>
        <w:tab/>
      </w:r>
      <w:r w:rsidRPr="003B5C35">
        <w:rPr>
          <w:rFonts w:eastAsia="Arial"/>
          <w:sz w:val="22"/>
        </w:rPr>
        <w:tab/>
        <w:t>ředitel</w:t>
      </w:r>
      <w:r w:rsidR="00BC4ECB">
        <w:rPr>
          <w:rFonts w:eastAsia="Arial"/>
          <w:sz w:val="22"/>
        </w:rPr>
        <w:t>ka školy</w:t>
      </w:r>
    </w:p>
    <w:sectPr w:rsidR="003B5C35" w:rsidRPr="000A7057" w:rsidSect="007D22F5">
      <w:headerReference w:type="default" r:id="rId10"/>
      <w:footerReference w:type="default" r:id="rId11"/>
      <w:pgSz w:w="11906" w:h="16838"/>
      <w:pgMar w:top="1819" w:right="1417" w:bottom="1417" w:left="1417" w:header="142"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4F" w:rsidRDefault="00602D4F" w:rsidP="002812C5">
      <w:r>
        <w:separator/>
      </w:r>
    </w:p>
  </w:endnote>
  <w:endnote w:type="continuationSeparator" w:id="0">
    <w:p w:rsidR="00602D4F" w:rsidRDefault="00602D4F"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Roman, 'Times New Roman'">
    <w:charset w:val="00"/>
    <w:family w:val="auto"/>
    <w:pitch w:val="default"/>
    <w:sig w:usb0="00000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A1" w:rsidRPr="007F7162" w:rsidRDefault="008E6EA1" w:rsidP="007F7162">
    <w:pPr>
      <w:pStyle w:val="Zpat"/>
      <w:rPr>
        <w:sz w:val="20"/>
        <w:szCs w:val="20"/>
      </w:rPr>
    </w:pPr>
    <w:r w:rsidRPr="00367C9F">
      <w:rPr>
        <w:bCs/>
        <w:sz w:val="18"/>
        <w:szCs w:val="18"/>
      </w:rPr>
      <w:t xml:space="preserve">Projekt v rámci Výzvy </w:t>
    </w:r>
    <w:r w:rsidRPr="00367C9F">
      <w:rPr>
        <w:rFonts w:cs="TimesNewRoman,Bold"/>
        <w:bCs/>
        <w:sz w:val="18"/>
        <w:szCs w:val="18"/>
      </w:rPr>
      <w:t>č</w:t>
    </w:r>
    <w:r w:rsidRPr="00367C9F">
      <w:rPr>
        <w:bCs/>
        <w:sz w:val="18"/>
        <w:szCs w:val="18"/>
      </w:rPr>
      <w:t>. 56</w:t>
    </w:r>
    <w:r w:rsidRPr="007F7162">
      <w:rPr>
        <w:sz w:val="20"/>
        <w:szCs w:val="20"/>
      </w:rPr>
      <w:tab/>
    </w:r>
    <w:r>
      <w:rPr>
        <w:sz w:val="20"/>
        <w:szCs w:val="20"/>
      </w:rPr>
      <w:tab/>
    </w:r>
    <w:r w:rsidRPr="007F7162">
      <w:rPr>
        <w:sz w:val="20"/>
        <w:szCs w:val="20"/>
      </w:rPr>
      <w:t xml:space="preserve">Stránka </w:t>
    </w:r>
    <w:r w:rsidR="0012001B" w:rsidRPr="007F7162">
      <w:rPr>
        <w:b/>
        <w:sz w:val="20"/>
        <w:szCs w:val="20"/>
      </w:rPr>
      <w:fldChar w:fldCharType="begin"/>
    </w:r>
    <w:r w:rsidRPr="007F7162">
      <w:rPr>
        <w:b/>
        <w:sz w:val="20"/>
        <w:szCs w:val="20"/>
      </w:rPr>
      <w:instrText>PAGE</w:instrText>
    </w:r>
    <w:r w:rsidR="0012001B" w:rsidRPr="007F7162">
      <w:rPr>
        <w:b/>
        <w:sz w:val="20"/>
        <w:szCs w:val="20"/>
      </w:rPr>
      <w:fldChar w:fldCharType="separate"/>
    </w:r>
    <w:r w:rsidR="0075574A">
      <w:rPr>
        <w:b/>
        <w:noProof/>
        <w:sz w:val="20"/>
        <w:szCs w:val="20"/>
      </w:rPr>
      <w:t>9</w:t>
    </w:r>
    <w:r w:rsidR="0012001B" w:rsidRPr="007F7162">
      <w:rPr>
        <w:b/>
        <w:sz w:val="20"/>
        <w:szCs w:val="20"/>
      </w:rPr>
      <w:fldChar w:fldCharType="end"/>
    </w:r>
    <w:r w:rsidRPr="007F7162">
      <w:rPr>
        <w:sz w:val="20"/>
        <w:szCs w:val="20"/>
      </w:rPr>
      <w:t xml:space="preserve"> z </w:t>
    </w:r>
    <w:r w:rsidR="0012001B" w:rsidRPr="007F7162">
      <w:rPr>
        <w:b/>
        <w:sz w:val="20"/>
        <w:szCs w:val="20"/>
      </w:rPr>
      <w:fldChar w:fldCharType="begin"/>
    </w:r>
    <w:r w:rsidRPr="007F7162">
      <w:rPr>
        <w:b/>
        <w:sz w:val="20"/>
        <w:szCs w:val="20"/>
      </w:rPr>
      <w:instrText>NUMPAGES</w:instrText>
    </w:r>
    <w:r w:rsidR="0012001B" w:rsidRPr="007F7162">
      <w:rPr>
        <w:b/>
        <w:sz w:val="20"/>
        <w:szCs w:val="20"/>
      </w:rPr>
      <w:fldChar w:fldCharType="separate"/>
    </w:r>
    <w:r w:rsidR="0075574A">
      <w:rPr>
        <w:b/>
        <w:noProof/>
        <w:sz w:val="20"/>
        <w:szCs w:val="20"/>
      </w:rPr>
      <w:t>19</w:t>
    </w:r>
    <w:r w:rsidR="0012001B"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4F" w:rsidRDefault="00602D4F" w:rsidP="002812C5">
      <w:r>
        <w:separator/>
      </w:r>
    </w:p>
  </w:footnote>
  <w:footnote w:type="continuationSeparator" w:id="0">
    <w:p w:rsidR="00602D4F" w:rsidRDefault="00602D4F" w:rsidP="002812C5">
      <w:r>
        <w:continuationSeparator/>
      </w:r>
    </w:p>
  </w:footnote>
  <w:footnote w:id="1">
    <w:p w:rsidR="008E6EA1" w:rsidRDefault="008E6EA1">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A1" w:rsidRDefault="008E6EA1" w:rsidP="00052E34">
    <w:pPr>
      <w:pStyle w:val="Zhlav"/>
      <w:tabs>
        <w:tab w:val="clear" w:pos="4536"/>
        <w:tab w:val="clear" w:pos="9072"/>
        <w:tab w:val="left" w:pos="3720"/>
      </w:tabs>
    </w:pPr>
    <w:r w:rsidRPr="00052E34">
      <w:rPr>
        <w:noProof/>
      </w:rPr>
      <w:drawing>
        <wp:anchor distT="0" distB="0" distL="0" distR="0" simplePos="0" relativeHeight="251659264" behindDoc="0" locked="0" layoutInCell="1" allowOverlap="1">
          <wp:simplePos x="0" y="0"/>
          <wp:positionH relativeFrom="margin">
            <wp:align>center</wp:align>
          </wp:positionH>
          <wp:positionV relativeFrom="paragraph">
            <wp:posOffset>-5080</wp:posOffset>
          </wp:positionV>
          <wp:extent cx="3924300" cy="959485"/>
          <wp:effectExtent l="19050" t="0" r="0" b="0"/>
          <wp:wrapSquare wrapText="largest"/>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959485"/>
                  </a:xfrm>
                  <a:prstGeom prst="rect">
                    <a:avLst/>
                  </a:prstGeom>
                  <a:solidFill>
                    <a:srgbClr val="FFFFFF"/>
                  </a:solidFill>
                  <a:ln>
                    <a:noFill/>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3F576D9"/>
    <w:multiLevelType w:val="hybridMultilevel"/>
    <w:tmpl w:val="5014A378"/>
    <w:lvl w:ilvl="0" w:tplc="192CF72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FC14C4"/>
    <w:multiLevelType w:val="hybridMultilevel"/>
    <w:tmpl w:val="4412DCF2"/>
    <w:lvl w:ilvl="0" w:tplc="E6D89944">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4">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E085A"/>
    <w:multiLevelType w:val="hybridMultilevel"/>
    <w:tmpl w:val="28687E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C556EF"/>
    <w:multiLevelType w:val="multilevel"/>
    <w:tmpl w:val="C0CAAE9A"/>
    <w:styleLink w:val="WW8Num4"/>
    <w:lvl w:ilvl="0">
      <w:start w:val="1"/>
      <w:numFmt w:val="decimal"/>
      <w:pStyle w:val="Textpsmene"/>
      <w:lvlText w:val="%1."/>
      <w:lvlJc w:val="left"/>
    </w:lvl>
    <w:lvl w:ilvl="1">
      <w:start w:val="1"/>
      <w:numFmt w:val="lowerLetter"/>
      <w:lvlText w:val="%2."/>
      <w:lvlJc w:val="left"/>
    </w:lvl>
    <w:lvl w:ilvl="2">
      <w:start w:val="1"/>
      <w:numFmt w:val="lowerLetter"/>
      <w:lvlText w:val="%3)"/>
      <w:lvlJc w:val="lef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rPr>
        <w:color w:val="000000"/>
      </w:rPr>
    </w:lvl>
    <w:lvl w:ilvl="8">
      <w:start w:val="1"/>
      <w:numFmt w:val="lowerRoman"/>
      <w:lvlText w:val="%9."/>
      <w:lvlJc w:val="left"/>
    </w:lvl>
  </w:abstractNum>
  <w:abstractNum w:abstractNumId="7">
    <w:nsid w:val="19395FC1"/>
    <w:multiLevelType w:val="multilevel"/>
    <w:tmpl w:val="567AEA4E"/>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96F7D42"/>
    <w:multiLevelType w:val="hybridMultilevel"/>
    <w:tmpl w:val="375AE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0">
    <w:nsid w:val="1B246550"/>
    <w:multiLevelType w:val="multilevel"/>
    <w:tmpl w:val="DB640798"/>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F1E6731"/>
    <w:multiLevelType w:val="hybridMultilevel"/>
    <w:tmpl w:val="1B280F96"/>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20174DAC"/>
    <w:multiLevelType w:val="hybridMultilevel"/>
    <w:tmpl w:val="8B5CD4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C6275D"/>
    <w:multiLevelType w:val="hybridMultilevel"/>
    <w:tmpl w:val="576C35B0"/>
    <w:lvl w:ilvl="0" w:tplc="D58CDC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7247F7"/>
    <w:multiLevelType w:val="multilevel"/>
    <w:tmpl w:val="0F5A5E06"/>
    <w:styleLink w:val="WW8Num6"/>
    <w:lvl w:ilvl="0">
      <w:numFmt w:val="bullet"/>
      <w:lvlText w:val=""/>
      <w:lvlJc w:val="left"/>
      <w:rPr>
        <w:rFonts w:ascii="Symbol" w:hAnsi="Symbol" w:cs="OpenSymbol"/>
      </w:rPr>
    </w:lvl>
    <w:lvl w:ilvl="1">
      <w:numFmt w:val="bullet"/>
      <w:lvlText w:val=""/>
      <w:lvlJc w:val="left"/>
      <w:rPr>
        <w:rFonts w:ascii="Symbol" w:hAnsi="Symbol" w:cs="OpenSymbol"/>
      </w:rPr>
    </w:lvl>
    <w:lvl w:ilvl="2">
      <w:numFmt w:val="bullet"/>
      <w:lvlText w:val=""/>
      <w:lvlJc w:val="left"/>
      <w:rPr>
        <w:rFonts w:ascii="Symbol" w:hAnsi="Symbol" w:cs="OpenSymbol"/>
      </w:rPr>
    </w:lvl>
    <w:lvl w:ilvl="3">
      <w:numFmt w:val="bullet"/>
      <w:lvlText w:val=""/>
      <w:lvlJc w:val="left"/>
      <w:rPr>
        <w:rFonts w:ascii="Symbol" w:hAnsi="Symbol" w:cs="OpenSymbol"/>
      </w:rPr>
    </w:lvl>
    <w:lvl w:ilvl="4">
      <w:numFmt w:val="bullet"/>
      <w:lvlText w:val=""/>
      <w:lvlJc w:val="left"/>
      <w:rPr>
        <w:rFonts w:ascii="Symbol" w:hAnsi="Symbol" w:cs="OpenSymbol"/>
      </w:rPr>
    </w:lvl>
    <w:lvl w:ilvl="5">
      <w:numFmt w:val="bullet"/>
      <w:lvlText w:val=""/>
      <w:lvlJc w:val="left"/>
      <w:rPr>
        <w:rFonts w:ascii="Symbol" w:hAnsi="Symbol" w:cs="OpenSymbol"/>
      </w:rPr>
    </w:lvl>
    <w:lvl w:ilvl="6">
      <w:numFmt w:val="bullet"/>
      <w:lvlText w:val=""/>
      <w:lvlJc w:val="left"/>
      <w:rPr>
        <w:rFonts w:ascii="Symbol" w:hAnsi="Symbol" w:cs="OpenSymbol"/>
      </w:rPr>
    </w:lvl>
    <w:lvl w:ilvl="7">
      <w:numFmt w:val="bullet"/>
      <w:lvlText w:val=""/>
      <w:lvlJc w:val="left"/>
      <w:rPr>
        <w:rFonts w:ascii="Symbol" w:hAnsi="Symbol" w:cs="OpenSymbol"/>
      </w:rPr>
    </w:lvl>
    <w:lvl w:ilvl="8">
      <w:numFmt w:val="bullet"/>
      <w:lvlText w:val=""/>
      <w:lvlJc w:val="left"/>
      <w:rPr>
        <w:rFonts w:ascii="Symbol" w:hAnsi="Symbol" w:cs="OpenSymbol"/>
      </w:rPr>
    </w:lvl>
  </w:abstractNum>
  <w:abstractNum w:abstractNumId="15">
    <w:nsid w:val="31DC74CE"/>
    <w:multiLevelType w:val="multilevel"/>
    <w:tmpl w:val="416080AC"/>
    <w:numStyleLink w:val="WW8Num10"/>
  </w:abstractNum>
  <w:abstractNum w:abstractNumId="16">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5D330C5"/>
    <w:multiLevelType w:val="hybridMultilevel"/>
    <w:tmpl w:val="83BA0E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62F5E96"/>
    <w:multiLevelType w:val="hybridMultilevel"/>
    <w:tmpl w:val="88DE5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864422"/>
    <w:multiLevelType w:val="multilevel"/>
    <w:tmpl w:val="1CBEEB62"/>
    <w:styleLink w:val="WW8Num18"/>
    <w:lvl w:ilvl="0">
      <w:numFmt w:val="bullet"/>
      <w:lvlText w:val=""/>
      <w:lvlJc w:val="left"/>
      <w:rPr>
        <w:rFonts w:ascii="Symbol" w:hAnsi="Symbol" w:cs="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Wingding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Wingding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AB442ED"/>
    <w:multiLevelType w:val="multilevel"/>
    <w:tmpl w:val="416080AC"/>
    <w:numStyleLink w:val="WW8Num10"/>
  </w:abstractNum>
  <w:abstractNum w:abstractNumId="21">
    <w:nsid w:val="3D0B0E2C"/>
    <w:multiLevelType w:val="hybridMultilevel"/>
    <w:tmpl w:val="0D96A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764A93"/>
    <w:multiLevelType w:val="multilevel"/>
    <w:tmpl w:val="416080AC"/>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3E678E0"/>
    <w:multiLevelType w:val="multilevel"/>
    <w:tmpl w:val="E1ECD068"/>
    <w:styleLink w:val="WW8Num11"/>
    <w:lvl w:ilvl="0">
      <w:numFmt w:val="bullet"/>
      <w:lvlText w:val=""/>
      <w:lvlJc w:val="left"/>
      <w:rPr>
        <w:rFonts w:ascii="Symbol" w:hAnsi="Symbol" w:cs="OpenSymbol"/>
      </w:rPr>
    </w:lvl>
    <w:lvl w:ilvl="1">
      <w:numFmt w:val="bullet"/>
      <w:lvlText w:val="o"/>
      <w:lvlJc w:val="left"/>
      <w:rPr>
        <w:rFonts w:ascii="Courier New" w:hAnsi="Courier New" w:cs="OpenSymbol"/>
      </w:rPr>
    </w:lvl>
    <w:lvl w:ilvl="2">
      <w:numFmt w:val="bullet"/>
      <w:lvlText w:val=""/>
      <w:lvlJc w:val="left"/>
      <w:rPr>
        <w:rFonts w:ascii="Wingdings" w:hAnsi="Wingdings"/>
        <w:b w:val="0"/>
      </w:rPr>
    </w:lvl>
    <w:lvl w:ilvl="3">
      <w:numFmt w:val="bullet"/>
      <w:lvlText w:val=""/>
      <w:lvlJc w:val="left"/>
      <w:rPr>
        <w:rFonts w:ascii="Symbol" w:hAnsi="Symbol" w:cs="OpenSymbol"/>
      </w:rPr>
    </w:lvl>
    <w:lvl w:ilvl="4">
      <w:numFmt w:val="bullet"/>
      <w:lvlText w:val="o"/>
      <w:lvlJc w:val="left"/>
      <w:rPr>
        <w:rFonts w:ascii="Courier New" w:hAnsi="Courier New" w:cs="OpenSymbol"/>
      </w:rPr>
    </w:lvl>
    <w:lvl w:ilvl="5">
      <w:numFmt w:val="bullet"/>
      <w:lvlText w:val=""/>
      <w:lvlJc w:val="left"/>
      <w:rPr>
        <w:rFonts w:ascii="Wingdings" w:hAnsi="Wingdings"/>
        <w:b w:val="0"/>
      </w:rPr>
    </w:lvl>
    <w:lvl w:ilvl="6">
      <w:numFmt w:val="bullet"/>
      <w:lvlText w:val=""/>
      <w:lvlJc w:val="left"/>
      <w:rPr>
        <w:rFonts w:ascii="Symbol" w:hAnsi="Symbol" w:cs="OpenSymbol"/>
      </w:rPr>
    </w:lvl>
    <w:lvl w:ilvl="7">
      <w:numFmt w:val="bullet"/>
      <w:lvlText w:val="o"/>
      <w:lvlJc w:val="left"/>
      <w:rPr>
        <w:rFonts w:ascii="Courier New" w:hAnsi="Courier New" w:cs="OpenSymbol"/>
      </w:rPr>
    </w:lvl>
    <w:lvl w:ilvl="8">
      <w:numFmt w:val="bullet"/>
      <w:lvlText w:val=""/>
      <w:lvlJc w:val="left"/>
      <w:rPr>
        <w:rFonts w:ascii="Wingdings" w:hAnsi="Wingdings"/>
        <w:b w:val="0"/>
      </w:rPr>
    </w:lvl>
  </w:abstractNum>
  <w:abstractNum w:abstractNumId="24">
    <w:nsid w:val="5432430D"/>
    <w:multiLevelType w:val="hybridMultilevel"/>
    <w:tmpl w:val="C2CA65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A74EE0"/>
    <w:multiLevelType w:val="multilevel"/>
    <w:tmpl w:val="3A88FD08"/>
    <w:styleLink w:val="WW8Num12"/>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Times New Roman"/>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Times New Roman"/>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610B2147"/>
    <w:multiLevelType w:val="multilevel"/>
    <w:tmpl w:val="1CBEEB62"/>
    <w:lvl w:ilvl="0">
      <w:numFmt w:val="bullet"/>
      <w:lvlText w:val=""/>
      <w:lvlJc w:val="left"/>
      <w:rPr>
        <w:rFonts w:ascii="Symbol" w:hAnsi="Symbol" w:cs="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Wingding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Wingding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15E183C"/>
    <w:multiLevelType w:val="multilevel"/>
    <w:tmpl w:val="B44AFE60"/>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093B52"/>
    <w:multiLevelType w:val="multilevel"/>
    <w:tmpl w:val="F9FAA434"/>
    <w:styleLink w:val="WW8Num19"/>
    <w:lvl w:ilvl="0">
      <w:numFmt w:val="bullet"/>
      <w:lvlText w:val=""/>
      <w:lvlJc w:val="left"/>
      <w:rPr>
        <w:rFonts w:ascii="Symbol" w:eastAsia="Times New Roman" w:hAnsi="Symbol" w:cs="Times New Roman"/>
      </w:rPr>
    </w:lvl>
    <w:lvl w:ilvl="1">
      <w:numFmt w:val="bullet"/>
      <w:lvlText w:val="o"/>
      <w:lvlJc w:val="left"/>
      <w:rPr>
        <w:rFonts w:ascii="Courier New" w:hAnsi="Courier New"/>
        <w:b w:val="0"/>
      </w:rPr>
    </w:lvl>
    <w:lvl w:ilvl="2">
      <w:numFmt w:val="bullet"/>
      <w:lvlText w:val=""/>
      <w:lvlJc w:val="left"/>
      <w:rPr>
        <w:rFonts w:ascii="Wingdings" w:hAnsi="Wingdings"/>
      </w:rPr>
    </w:lvl>
    <w:lvl w:ilvl="3">
      <w:numFmt w:val="bullet"/>
      <w:lvlText w:val=""/>
      <w:lvlJc w:val="left"/>
      <w:rPr>
        <w:rFonts w:ascii="Symbol" w:eastAsia="Times New Roman" w:hAnsi="Symbol" w:cs="Times New Roman"/>
      </w:rPr>
    </w:lvl>
    <w:lvl w:ilvl="4">
      <w:numFmt w:val="bullet"/>
      <w:lvlText w:val="o"/>
      <w:lvlJc w:val="left"/>
      <w:rPr>
        <w:rFonts w:ascii="Courier New" w:hAnsi="Courier New"/>
        <w:b w:val="0"/>
      </w:rPr>
    </w:lvl>
    <w:lvl w:ilvl="5">
      <w:numFmt w:val="bullet"/>
      <w:lvlText w:val=""/>
      <w:lvlJc w:val="left"/>
      <w:rPr>
        <w:rFonts w:ascii="Wingdings" w:hAnsi="Wingdings"/>
      </w:rPr>
    </w:lvl>
    <w:lvl w:ilvl="6">
      <w:numFmt w:val="bullet"/>
      <w:lvlText w:val=""/>
      <w:lvlJc w:val="left"/>
      <w:rPr>
        <w:rFonts w:ascii="Symbol" w:eastAsia="Times New Roman" w:hAnsi="Symbol" w:cs="Times New Roman"/>
      </w:rPr>
    </w:lvl>
    <w:lvl w:ilvl="7">
      <w:numFmt w:val="bullet"/>
      <w:lvlText w:val="o"/>
      <w:lvlJc w:val="left"/>
      <w:rPr>
        <w:rFonts w:ascii="Courier New" w:hAnsi="Courier New"/>
        <w:b w:val="0"/>
      </w:rPr>
    </w:lvl>
    <w:lvl w:ilvl="8">
      <w:numFmt w:val="bullet"/>
      <w:lvlText w:val=""/>
      <w:lvlJc w:val="left"/>
      <w:rPr>
        <w:rFonts w:ascii="Wingdings" w:hAnsi="Wingdings"/>
      </w:rPr>
    </w:lvl>
  </w:abstractNum>
  <w:abstractNum w:abstractNumId="30">
    <w:nsid w:val="6C2223F4"/>
    <w:multiLevelType w:val="hybridMultilevel"/>
    <w:tmpl w:val="9B66279A"/>
    <w:lvl w:ilvl="0" w:tplc="914201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27727D"/>
    <w:multiLevelType w:val="hybridMultilevel"/>
    <w:tmpl w:val="28EC4268"/>
    <w:lvl w:ilvl="0" w:tplc="57DE483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C1E6D97"/>
    <w:multiLevelType w:val="hybridMultilevel"/>
    <w:tmpl w:val="2B584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CE12079"/>
    <w:multiLevelType w:val="hybridMultilevel"/>
    <w:tmpl w:val="F79487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8"/>
  </w:num>
  <w:num w:numId="4">
    <w:abstractNumId w:val="3"/>
  </w:num>
  <w:num w:numId="5">
    <w:abstractNumId w:val="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6">
    <w:abstractNumId w:val="10"/>
  </w:num>
  <w:num w:numId="7">
    <w:abstractNumId w:val="27"/>
  </w:num>
  <w:num w:numId="8">
    <w:abstractNumId w:val="19"/>
  </w:num>
  <w:num w:numId="9">
    <w:abstractNumId w:val="21"/>
  </w:num>
  <w:num w:numId="10">
    <w:abstractNumId w:val="29"/>
  </w:num>
  <w:num w:numId="11">
    <w:abstractNumId w:val="14"/>
  </w:num>
  <w:num w:numId="12">
    <w:abstractNumId w:val="26"/>
  </w:num>
  <w:num w:numId="13">
    <w:abstractNumId w:val="8"/>
  </w:num>
  <w:num w:numId="14">
    <w:abstractNumId w:val="2"/>
  </w:num>
  <w:num w:numId="15">
    <w:abstractNumId w:val="22"/>
  </w:num>
  <w:num w:numId="16">
    <w:abstractNumId w:val="25"/>
  </w:num>
  <w:num w:numId="17">
    <w:abstractNumId w:val="23"/>
  </w:num>
  <w:num w:numId="18">
    <w:abstractNumId w:val="6"/>
  </w:num>
  <w:num w:numId="19">
    <w:abstractNumId w:val="7"/>
  </w:num>
  <w:num w:numId="20">
    <w:abstractNumId w:val="20"/>
  </w:num>
  <w:num w:numId="21">
    <w:abstractNumId w:val="15"/>
  </w:num>
  <w:num w:numId="22">
    <w:abstractNumId w:val="11"/>
  </w:num>
  <w:num w:numId="23">
    <w:abstractNumId w:val="12"/>
  </w:num>
  <w:num w:numId="24">
    <w:abstractNumId w:val="5"/>
  </w:num>
  <w:num w:numId="25">
    <w:abstractNumId w:val="17"/>
  </w:num>
  <w:num w:numId="26">
    <w:abstractNumId w:val="13"/>
  </w:num>
  <w:num w:numId="27">
    <w:abstractNumId w:val="24"/>
  </w:num>
  <w:num w:numId="28">
    <w:abstractNumId w:val="30"/>
  </w:num>
  <w:num w:numId="29">
    <w:abstractNumId w:val="33"/>
  </w:num>
  <w:num w:numId="30">
    <w:abstractNumId w:val="1"/>
  </w:num>
  <w:num w:numId="31">
    <w:abstractNumId w:val="32"/>
  </w:num>
  <w:num w:numId="32">
    <w:abstractNumId w:val="0"/>
  </w:num>
  <w:num w:numId="33">
    <w:abstractNumId w:val="3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27B93"/>
    <w:rsid w:val="00010025"/>
    <w:rsid w:val="0001377D"/>
    <w:rsid w:val="000367D0"/>
    <w:rsid w:val="00043E54"/>
    <w:rsid w:val="00052E34"/>
    <w:rsid w:val="00064EFF"/>
    <w:rsid w:val="00065B9A"/>
    <w:rsid w:val="00076BE9"/>
    <w:rsid w:val="000943DB"/>
    <w:rsid w:val="0009769C"/>
    <w:rsid w:val="000A0648"/>
    <w:rsid w:val="000A1571"/>
    <w:rsid w:val="000A1D7D"/>
    <w:rsid w:val="000A656B"/>
    <w:rsid w:val="000A67D2"/>
    <w:rsid w:val="000A7057"/>
    <w:rsid w:val="000B1BE3"/>
    <w:rsid w:val="000B3B6A"/>
    <w:rsid w:val="000B4DD0"/>
    <w:rsid w:val="000B6326"/>
    <w:rsid w:val="000C2DE0"/>
    <w:rsid w:val="000D67BF"/>
    <w:rsid w:val="000F6C77"/>
    <w:rsid w:val="000F7702"/>
    <w:rsid w:val="000F783E"/>
    <w:rsid w:val="00100670"/>
    <w:rsid w:val="001017F7"/>
    <w:rsid w:val="001019D8"/>
    <w:rsid w:val="001026C4"/>
    <w:rsid w:val="00102766"/>
    <w:rsid w:val="00103FCD"/>
    <w:rsid w:val="00110FF1"/>
    <w:rsid w:val="00113C42"/>
    <w:rsid w:val="0012001B"/>
    <w:rsid w:val="00120C13"/>
    <w:rsid w:val="00131E7A"/>
    <w:rsid w:val="0013386F"/>
    <w:rsid w:val="00146D11"/>
    <w:rsid w:val="001532B3"/>
    <w:rsid w:val="001537B9"/>
    <w:rsid w:val="00161150"/>
    <w:rsid w:val="00162F98"/>
    <w:rsid w:val="001672C3"/>
    <w:rsid w:val="00177655"/>
    <w:rsid w:val="001900D4"/>
    <w:rsid w:val="0019097F"/>
    <w:rsid w:val="00195CBC"/>
    <w:rsid w:val="001A3802"/>
    <w:rsid w:val="001B4991"/>
    <w:rsid w:val="001D6FF9"/>
    <w:rsid w:val="001E34C6"/>
    <w:rsid w:val="001E74C9"/>
    <w:rsid w:val="001F547F"/>
    <w:rsid w:val="001F7133"/>
    <w:rsid w:val="002019B8"/>
    <w:rsid w:val="00205B2C"/>
    <w:rsid w:val="00206227"/>
    <w:rsid w:val="002164F6"/>
    <w:rsid w:val="00223940"/>
    <w:rsid w:val="00226AFC"/>
    <w:rsid w:val="00235958"/>
    <w:rsid w:val="00253297"/>
    <w:rsid w:val="00263037"/>
    <w:rsid w:val="00263967"/>
    <w:rsid w:val="002812C5"/>
    <w:rsid w:val="0028537B"/>
    <w:rsid w:val="00285840"/>
    <w:rsid w:val="00285946"/>
    <w:rsid w:val="00294AE9"/>
    <w:rsid w:val="002959A2"/>
    <w:rsid w:val="002A199B"/>
    <w:rsid w:val="002B4926"/>
    <w:rsid w:val="002C22CF"/>
    <w:rsid w:val="002D7BD7"/>
    <w:rsid w:val="002E39CA"/>
    <w:rsid w:val="002F2CB4"/>
    <w:rsid w:val="002F313B"/>
    <w:rsid w:val="002F4D88"/>
    <w:rsid w:val="002F5E19"/>
    <w:rsid w:val="00320C33"/>
    <w:rsid w:val="003246E6"/>
    <w:rsid w:val="00337D43"/>
    <w:rsid w:val="00345D04"/>
    <w:rsid w:val="00347149"/>
    <w:rsid w:val="0035412E"/>
    <w:rsid w:val="003566AC"/>
    <w:rsid w:val="00356E6E"/>
    <w:rsid w:val="003712C9"/>
    <w:rsid w:val="00375AD8"/>
    <w:rsid w:val="003807E4"/>
    <w:rsid w:val="00382594"/>
    <w:rsid w:val="003832D7"/>
    <w:rsid w:val="0038333F"/>
    <w:rsid w:val="00383A39"/>
    <w:rsid w:val="00392CA7"/>
    <w:rsid w:val="003938C4"/>
    <w:rsid w:val="003A6EF6"/>
    <w:rsid w:val="003B55E0"/>
    <w:rsid w:val="003B5C35"/>
    <w:rsid w:val="003B754A"/>
    <w:rsid w:val="003C0162"/>
    <w:rsid w:val="003C48C6"/>
    <w:rsid w:val="003D19FA"/>
    <w:rsid w:val="003D454E"/>
    <w:rsid w:val="003D62DA"/>
    <w:rsid w:val="003E2F07"/>
    <w:rsid w:val="003E3506"/>
    <w:rsid w:val="003F196D"/>
    <w:rsid w:val="003F37D8"/>
    <w:rsid w:val="00421613"/>
    <w:rsid w:val="00423DE7"/>
    <w:rsid w:val="00424965"/>
    <w:rsid w:val="00427B93"/>
    <w:rsid w:val="0043297D"/>
    <w:rsid w:val="00435A13"/>
    <w:rsid w:val="00435C48"/>
    <w:rsid w:val="004505C5"/>
    <w:rsid w:val="0046741F"/>
    <w:rsid w:val="0047596A"/>
    <w:rsid w:val="0048102A"/>
    <w:rsid w:val="00481BB8"/>
    <w:rsid w:val="004A39FC"/>
    <w:rsid w:val="004A7FEB"/>
    <w:rsid w:val="004B097B"/>
    <w:rsid w:val="004B78FE"/>
    <w:rsid w:val="004C01A3"/>
    <w:rsid w:val="004C1B26"/>
    <w:rsid w:val="004D13E2"/>
    <w:rsid w:val="004D1C65"/>
    <w:rsid w:val="004D2751"/>
    <w:rsid w:val="004E49B7"/>
    <w:rsid w:val="004E5DE1"/>
    <w:rsid w:val="004E7A82"/>
    <w:rsid w:val="004F0E3C"/>
    <w:rsid w:val="004F2A9E"/>
    <w:rsid w:val="004F31E7"/>
    <w:rsid w:val="004F61D7"/>
    <w:rsid w:val="005036B0"/>
    <w:rsid w:val="00510953"/>
    <w:rsid w:val="00511699"/>
    <w:rsid w:val="00516A2D"/>
    <w:rsid w:val="00523CDF"/>
    <w:rsid w:val="00524D3B"/>
    <w:rsid w:val="00533DD7"/>
    <w:rsid w:val="00540DB3"/>
    <w:rsid w:val="00540FED"/>
    <w:rsid w:val="00541920"/>
    <w:rsid w:val="00556014"/>
    <w:rsid w:val="00565773"/>
    <w:rsid w:val="00572133"/>
    <w:rsid w:val="00585DDB"/>
    <w:rsid w:val="00594A62"/>
    <w:rsid w:val="005B6D2E"/>
    <w:rsid w:val="005C5771"/>
    <w:rsid w:val="005C5CD1"/>
    <w:rsid w:val="005D030D"/>
    <w:rsid w:val="005D5891"/>
    <w:rsid w:val="005E1A60"/>
    <w:rsid w:val="005E265B"/>
    <w:rsid w:val="005E610E"/>
    <w:rsid w:val="005F0A2F"/>
    <w:rsid w:val="005F19CA"/>
    <w:rsid w:val="005F4255"/>
    <w:rsid w:val="00602D4F"/>
    <w:rsid w:val="00604513"/>
    <w:rsid w:val="00611A73"/>
    <w:rsid w:val="006122AF"/>
    <w:rsid w:val="006216FA"/>
    <w:rsid w:val="0062244A"/>
    <w:rsid w:val="00646355"/>
    <w:rsid w:val="006501B4"/>
    <w:rsid w:val="0065601A"/>
    <w:rsid w:val="0067310B"/>
    <w:rsid w:val="006825BC"/>
    <w:rsid w:val="00684B3E"/>
    <w:rsid w:val="00690E80"/>
    <w:rsid w:val="006938EE"/>
    <w:rsid w:val="006A3273"/>
    <w:rsid w:val="006A4B4D"/>
    <w:rsid w:val="006B1E6F"/>
    <w:rsid w:val="006C5842"/>
    <w:rsid w:val="006E0A6A"/>
    <w:rsid w:val="006F26FB"/>
    <w:rsid w:val="006F4631"/>
    <w:rsid w:val="006F4E52"/>
    <w:rsid w:val="0071484F"/>
    <w:rsid w:val="007212A4"/>
    <w:rsid w:val="00724327"/>
    <w:rsid w:val="007418FA"/>
    <w:rsid w:val="0074572E"/>
    <w:rsid w:val="0075574A"/>
    <w:rsid w:val="00763751"/>
    <w:rsid w:val="00767FF5"/>
    <w:rsid w:val="00782549"/>
    <w:rsid w:val="00783852"/>
    <w:rsid w:val="00793870"/>
    <w:rsid w:val="007A1210"/>
    <w:rsid w:val="007A37EA"/>
    <w:rsid w:val="007C4283"/>
    <w:rsid w:val="007D22F5"/>
    <w:rsid w:val="007D6B29"/>
    <w:rsid w:val="007E2221"/>
    <w:rsid w:val="007F45E2"/>
    <w:rsid w:val="007F7162"/>
    <w:rsid w:val="0080140D"/>
    <w:rsid w:val="008174A0"/>
    <w:rsid w:val="00831718"/>
    <w:rsid w:val="00840A17"/>
    <w:rsid w:val="0086103F"/>
    <w:rsid w:val="00865EAC"/>
    <w:rsid w:val="0089192F"/>
    <w:rsid w:val="008933B3"/>
    <w:rsid w:val="00896F3A"/>
    <w:rsid w:val="00897863"/>
    <w:rsid w:val="00897F47"/>
    <w:rsid w:val="008A36A0"/>
    <w:rsid w:val="008A43A8"/>
    <w:rsid w:val="008A7847"/>
    <w:rsid w:val="008A7E86"/>
    <w:rsid w:val="008B2267"/>
    <w:rsid w:val="008B5292"/>
    <w:rsid w:val="008C13DD"/>
    <w:rsid w:val="008C3A2D"/>
    <w:rsid w:val="008D5E3F"/>
    <w:rsid w:val="008D757B"/>
    <w:rsid w:val="008E4ED8"/>
    <w:rsid w:val="008E5599"/>
    <w:rsid w:val="008E6EA1"/>
    <w:rsid w:val="008F0558"/>
    <w:rsid w:val="008F32FF"/>
    <w:rsid w:val="00901301"/>
    <w:rsid w:val="00901E34"/>
    <w:rsid w:val="0091031E"/>
    <w:rsid w:val="00920F30"/>
    <w:rsid w:val="00921D3E"/>
    <w:rsid w:val="00926E01"/>
    <w:rsid w:val="00930211"/>
    <w:rsid w:val="009415FA"/>
    <w:rsid w:val="00944DB6"/>
    <w:rsid w:val="00957AD9"/>
    <w:rsid w:val="009604B5"/>
    <w:rsid w:val="00970BB7"/>
    <w:rsid w:val="00974C40"/>
    <w:rsid w:val="00984E5A"/>
    <w:rsid w:val="00990DB0"/>
    <w:rsid w:val="00992257"/>
    <w:rsid w:val="009A486A"/>
    <w:rsid w:val="009B19C7"/>
    <w:rsid w:val="009B4796"/>
    <w:rsid w:val="009B4DFE"/>
    <w:rsid w:val="009B6243"/>
    <w:rsid w:val="009B7AA1"/>
    <w:rsid w:val="009C47B4"/>
    <w:rsid w:val="009D5FD0"/>
    <w:rsid w:val="009E17A5"/>
    <w:rsid w:val="009E408D"/>
    <w:rsid w:val="009F63B0"/>
    <w:rsid w:val="00A007F0"/>
    <w:rsid w:val="00A00E87"/>
    <w:rsid w:val="00A055E2"/>
    <w:rsid w:val="00A07AD6"/>
    <w:rsid w:val="00A10867"/>
    <w:rsid w:val="00A14899"/>
    <w:rsid w:val="00A171D7"/>
    <w:rsid w:val="00A230AA"/>
    <w:rsid w:val="00A31C32"/>
    <w:rsid w:val="00A3652D"/>
    <w:rsid w:val="00A40DF7"/>
    <w:rsid w:val="00A42C7D"/>
    <w:rsid w:val="00A44183"/>
    <w:rsid w:val="00A44F84"/>
    <w:rsid w:val="00A454FD"/>
    <w:rsid w:val="00A51049"/>
    <w:rsid w:val="00A51112"/>
    <w:rsid w:val="00A519AB"/>
    <w:rsid w:val="00A569D3"/>
    <w:rsid w:val="00A6184E"/>
    <w:rsid w:val="00A63499"/>
    <w:rsid w:val="00A723E4"/>
    <w:rsid w:val="00A76D2C"/>
    <w:rsid w:val="00A82260"/>
    <w:rsid w:val="00A85A9C"/>
    <w:rsid w:val="00A85CCB"/>
    <w:rsid w:val="00AA037F"/>
    <w:rsid w:val="00AA42B4"/>
    <w:rsid w:val="00AB16BD"/>
    <w:rsid w:val="00AE19B6"/>
    <w:rsid w:val="00AF08F3"/>
    <w:rsid w:val="00B21C5C"/>
    <w:rsid w:val="00B53166"/>
    <w:rsid w:val="00B55562"/>
    <w:rsid w:val="00B66994"/>
    <w:rsid w:val="00B77B26"/>
    <w:rsid w:val="00B8015B"/>
    <w:rsid w:val="00B872B9"/>
    <w:rsid w:val="00BA0276"/>
    <w:rsid w:val="00BA5E19"/>
    <w:rsid w:val="00BA72FF"/>
    <w:rsid w:val="00BC1EF1"/>
    <w:rsid w:val="00BC4ECB"/>
    <w:rsid w:val="00BC6FEC"/>
    <w:rsid w:val="00C06E96"/>
    <w:rsid w:val="00C11988"/>
    <w:rsid w:val="00C178A9"/>
    <w:rsid w:val="00C24CFE"/>
    <w:rsid w:val="00C33308"/>
    <w:rsid w:val="00C3633D"/>
    <w:rsid w:val="00C363C6"/>
    <w:rsid w:val="00C44F89"/>
    <w:rsid w:val="00C461E0"/>
    <w:rsid w:val="00C51C87"/>
    <w:rsid w:val="00C5455F"/>
    <w:rsid w:val="00C6600F"/>
    <w:rsid w:val="00C6608B"/>
    <w:rsid w:val="00C82BB8"/>
    <w:rsid w:val="00CA29E5"/>
    <w:rsid w:val="00CA6DFE"/>
    <w:rsid w:val="00CC7247"/>
    <w:rsid w:val="00CD6C03"/>
    <w:rsid w:val="00D00FAD"/>
    <w:rsid w:val="00D250C8"/>
    <w:rsid w:val="00D275A9"/>
    <w:rsid w:val="00D4002B"/>
    <w:rsid w:val="00D556B4"/>
    <w:rsid w:val="00D9668F"/>
    <w:rsid w:val="00D97745"/>
    <w:rsid w:val="00DA74C3"/>
    <w:rsid w:val="00DC29A0"/>
    <w:rsid w:val="00DC4EE4"/>
    <w:rsid w:val="00DD6F52"/>
    <w:rsid w:val="00DE02DB"/>
    <w:rsid w:val="00DE1472"/>
    <w:rsid w:val="00DE2A77"/>
    <w:rsid w:val="00DE6D22"/>
    <w:rsid w:val="00DE73BD"/>
    <w:rsid w:val="00DF0F0B"/>
    <w:rsid w:val="00DF12E5"/>
    <w:rsid w:val="00DF186E"/>
    <w:rsid w:val="00DF779D"/>
    <w:rsid w:val="00E02614"/>
    <w:rsid w:val="00E033EF"/>
    <w:rsid w:val="00E10614"/>
    <w:rsid w:val="00E1756C"/>
    <w:rsid w:val="00E26E4D"/>
    <w:rsid w:val="00E47A9E"/>
    <w:rsid w:val="00E52971"/>
    <w:rsid w:val="00E54EF7"/>
    <w:rsid w:val="00E61489"/>
    <w:rsid w:val="00E65183"/>
    <w:rsid w:val="00E65873"/>
    <w:rsid w:val="00E6648E"/>
    <w:rsid w:val="00E742DF"/>
    <w:rsid w:val="00E74BAC"/>
    <w:rsid w:val="00E80F1E"/>
    <w:rsid w:val="00E82E98"/>
    <w:rsid w:val="00E85310"/>
    <w:rsid w:val="00E855EB"/>
    <w:rsid w:val="00E94CC1"/>
    <w:rsid w:val="00E95298"/>
    <w:rsid w:val="00EA1D83"/>
    <w:rsid w:val="00EA472A"/>
    <w:rsid w:val="00EA7807"/>
    <w:rsid w:val="00EB3F59"/>
    <w:rsid w:val="00EB6891"/>
    <w:rsid w:val="00EE31A7"/>
    <w:rsid w:val="00EF2DC5"/>
    <w:rsid w:val="00F01884"/>
    <w:rsid w:val="00F01AA4"/>
    <w:rsid w:val="00F03692"/>
    <w:rsid w:val="00F04C15"/>
    <w:rsid w:val="00F17E30"/>
    <w:rsid w:val="00F25FC2"/>
    <w:rsid w:val="00F30980"/>
    <w:rsid w:val="00F34287"/>
    <w:rsid w:val="00F40BBD"/>
    <w:rsid w:val="00F42071"/>
    <w:rsid w:val="00F47F6F"/>
    <w:rsid w:val="00F50999"/>
    <w:rsid w:val="00F50AF1"/>
    <w:rsid w:val="00F52AAE"/>
    <w:rsid w:val="00F60D21"/>
    <w:rsid w:val="00F642A5"/>
    <w:rsid w:val="00FA16F0"/>
    <w:rsid w:val="00FA3353"/>
    <w:rsid w:val="00FB135E"/>
    <w:rsid w:val="00FB4573"/>
    <w:rsid w:val="00FC19B8"/>
    <w:rsid w:val="00FC2CE3"/>
    <w:rsid w:val="00FC3406"/>
    <w:rsid w:val="00FC3F5D"/>
    <w:rsid w:val="00FD11A2"/>
    <w:rsid w:val="00FD1650"/>
    <w:rsid w:val="00FD5A75"/>
    <w:rsid w:val="00FE0DD7"/>
    <w:rsid w:val="00FE35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rsid w:val="003B5C3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63751"/>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0C2DE0"/>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0C2DE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Mjstyl4">
    <w:name w:val="Můj styl 4"/>
    <w:basedOn w:val="Zkladntext"/>
    <w:qFormat/>
    <w:rsid w:val="00205B2C"/>
    <w:pPr>
      <w:numPr>
        <w:ilvl w:val="2"/>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pPr>
    <w:rPr>
      <w:lang w:val="cs-CZ"/>
    </w:rPr>
  </w:style>
  <w:style w:type="paragraph" w:customStyle="1" w:styleId="Standard">
    <w:name w:val="Standard"/>
    <w:rsid w:val="0062244A"/>
    <w:pPr>
      <w:suppressAutoHyphens/>
      <w:autoSpaceDN w:val="0"/>
      <w:textAlignment w:val="baseline"/>
    </w:pPr>
    <w:rPr>
      <w:rFonts w:ascii="Times New Roman" w:eastAsia="Times New Roman" w:hAnsi="Times New Roman"/>
      <w:kern w:val="3"/>
      <w:sz w:val="24"/>
      <w:szCs w:val="24"/>
      <w:lang w:eastAsia="zh-CN"/>
    </w:rPr>
  </w:style>
  <w:style w:type="paragraph" w:customStyle="1" w:styleId="ZkladntextIMP1">
    <w:name w:val="Základní text_IMP1"/>
    <w:basedOn w:val="Standard"/>
    <w:rsid w:val="00A44183"/>
    <w:pPr>
      <w:widowControl w:val="0"/>
    </w:pPr>
    <w:rPr>
      <w:color w:val="000000"/>
      <w:szCs w:val="20"/>
    </w:rPr>
  </w:style>
  <w:style w:type="numbering" w:customStyle="1" w:styleId="WW8Num17">
    <w:name w:val="WW8Num17"/>
    <w:basedOn w:val="Bezseznamu"/>
    <w:rsid w:val="00A44183"/>
    <w:pPr>
      <w:numPr>
        <w:numId w:val="7"/>
      </w:numPr>
    </w:pPr>
  </w:style>
  <w:style w:type="numbering" w:customStyle="1" w:styleId="WW8Num18">
    <w:name w:val="WW8Num18"/>
    <w:basedOn w:val="Bezseznamu"/>
    <w:rsid w:val="00A44183"/>
    <w:pPr>
      <w:numPr>
        <w:numId w:val="8"/>
      </w:numPr>
    </w:pPr>
  </w:style>
  <w:style w:type="numbering" w:customStyle="1" w:styleId="WW8Num19">
    <w:name w:val="WW8Num19"/>
    <w:basedOn w:val="Bezseznamu"/>
    <w:rsid w:val="00E10614"/>
    <w:pPr>
      <w:numPr>
        <w:numId w:val="10"/>
      </w:numPr>
    </w:pPr>
  </w:style>
  <w:style w:type="paragraph" w:customStyle="1" w:styleId="Textbodyindent">
    <w:name w:val="Text body indent"/>
    <w:basedOn w:val="Standard"/>
    <w:rsid w:val="001019D8"/>
    <w:pPr>
      <w:ind w:left="420"/>
    </w:pPr>
  </w:style>
  <w:style w:type="numbering" w:customStyle="1" w:styleId="WW8Num6">
    <w:name w:val="WW8Num6"/>
    <w:basedOn w:val="Bezseznamu"/>
    <w:rsid w:val="001019D8"/>
    <w:pPr>
      <w:numPr>
        <w:numId w:val="11"/>
      </w:numPr>
    </w:pPr>
  </w:style>
  <w:style w:type="paragraph" w:customStyle="1" w:styleId="ZkladntextIMP10">
    <w:name w:val="Základní text_IMP1~~"/>
    <w:basedOn w:val="Standard"/>
    <w:rsid w:val="00E85310"/>
    <w:pPr>
      <w:widowControl w:val="0"/>
    </w:pPr>
    <w:rPr>
      <w:color w:val="000000"/>
      <w:szCs w:val="20"/>
    </w:rPr>
  </w:style>
  <w:style w:type="paragraph" w:customStyle="1" w:styleId="Textbody">
    <w:name w:val="Text body"/>
    <w:basedOn w:val="Standard"/>
    <w:rsid w:val="00B66994"/>
    <w:pPr>
      <w:spacing w:after="120"/>
    </w:pPr>
  </w:style>
  <w:style w:type="paragraph" w:customStyle="1" w:styleId="ZkladntextIMP11">
    <w:name w:val="Základní text_IMP1~"/>
    <w:basedOn w:val="Standard"/>
    <w:rsid w:val="00B66994"/>
    <w:pPr>
      <w:widowControl w:val="0"/>
    </w:pPr>
    <w:rPr>
      <w:color w:val="000000"/>
      <w:szCs w:val="20"/>
    </w:rPr>
  </w:style>
  <w:style w:type="numbering" w:customStyle="1" w:styleId="WW8Num10">
    <w:name w:val="WW8Num10"/>
    <w:basedOn w:val="Bezseznamu"/>
    <w:rsid w:val="00B66994"/>
    <w:pPr>
      <w:numPr>
        <w:numId w:val="15"/>
      </w:numPr>
    </w:pPr>
  </w:style>
  <w:style w:type="numbering" w:customStyle="1" w:styleId="WW8Num12">
    <w:name w:val="WW8Num12"/>
    <w:basedOn w:val="Bezseznamu"/>
    <w:rsid w:val="00B66994"/>
    <w:pPr>
      <w:numPr>
        <w:numId w:val="16"/>
      </w:numPr>
    </w:pPr>
  </w:style>
  <w:style w:type="character" w:customStyle="1" w:styleId="Nadpis4Char">
    <w:name w:val="Nadpis 4 Char"/>
    <w:link w:val="Nadpis4"/>
    <w:uiPriority w:val="9"/>
    <w:rsid w:val="00763751"/>
    <w:rPr>
      <w:rFonts w:ascii="Calibri" w:eastAsia="Times New Roman" w:hAnsi="Calibri" w:cs="Times New Roman"/>
      <w:b/>
      <w:bCs/>
      <w:sz w:val="28"/>
      <w:szCs w:val="28"/>
    </w:rPr>
  </w:style>
  <w:style w:type="paragraph" w:customStyle="1" w:styleId="Zkladntext31">
    <w:name w:val="Základní text 31"/>
    <w:basedOn w:val="Standard"/>
    <w:rsid w:val="00763751"/>
    <w:pPr>
      <w:spacing w:after="120"/>
    </w:pPr>
    <w:rPr>
      <w:sz w:val="16"/>
      <w:szCs w:val="16"/>
    </w:rPr>
  </w:style>
  <w:style w:type="numbering" w:customStyle="1" w:styleId="WW8Num11">
    <w:name w:val="WW8Num11"/>
    <w:basedOn w:val="Bezseznamu"/>
    <w:rsid w:val="00763751"/>
    <w:pPr>
      <w:numPr>
        <w:numId w:val="17"/>
      </w:numPr>
    </w:pPr>
  </w:style>
  <w:style w:type="character" w:customStyle="1" w:styleId="Nadpis5Char">
    <w:name w:val="Nadpis 5 Char"/>
    <w:link w:val="Nadpis5"/>
    <w:uiPriority w:val="9"/>
    <w:semiHidden/>
    <w:rsid w:val="000C2DE0"/>
    <w:rPr>
      <w:rFonts w:ascii="Calibri" w:eastAsia="Times New Roman" w:hAnsi="Calibri" w:cs="Times New Roman"/>
      <w:b/>
      <w:bCs/>
      <w:i/>
      <w:iCs/>
      <w:sz w:val="26"/>
      <w:szCs w:val="26"/>
    </w:rPr>
  </w:style>
  <w:style w:type="character" w:customStyle="1" w:styleId="Nadpis8Char">
    <w:name w:val="Nadpis 8 Char"/>
    <w:link w:val="Nadpis8"/>
    <w:uiPriority w:val="9"/>
    <w:semiHidden/>
    <w:rsid w:val="000C2DE0"/>
    <w:rPr>
      <w:rFonts w:ascii="Calibri" w:eastAsia="Times New Roman" w:hAnsi="Calibri" w:cs="Times New Roman"/>
      <w:i/>
      <w:iCs/>
      <w:sz w:val="24"/>
      <w:szCs w:val="24"/>
    </w:rPr>
  </w:style>
  <w:style w:type="paragraph" w:customStyle="1" w:styleId="Textpsmene">
    <w:name w:val="Text písmene"/>
    <w:basedOn w:val="Standard"/>
    <w:rsid w:val="000C2DE0"/>
    <w:pPr>
      <w:numPr>
        <w:numId w:val="18"/>
      </w:numPr>
      <w:jc w:val="both"/>
    </w:pPr>
  </w:style>
  <w:style w:type="numbering" w:customStyle="1" w:styleId="WW8Num4">
    <w:name w:val="WW8Num4"/>
    <w:basedOn w:val="Bezseznamu"/>
    <w:rsid w:val="000C2DE0"/>
    <w:pPr>
      <w:numPr>
        <w:numId w:val="18"/>
      </w:numPr>
    </w:pPr>
  </w:style>
  <w:style w:type="paragraph" w:customStyle="1" w:styleId="Titulek1">
    <w:name w:val="Titulek1"/>
    <w:basedOn w:val="Standard"/>
    <w:rsid w:val="006F26FB"/>
    <w:pPr>
      <w:suppressLineNumbers/>
      <w:spacing w:before="120" w:after="120"/>
    </w:pPr>
    <w:rPr>
      <w:rFonts w:cs="Mangal"/>
      <w:i/>
      <w:iCs/>
    </w:rPr>
  </w:style>
  <w:style w:type="character" w:customStyle="1" w:styleId="Nadpis3Char">
    <w:name w:val="Nadpis 3 Char"/>
    <w:basedOn w:val="Standardnpsmoodstavce"/>
    <w:link w:val="Nadpis3"/>
    <w:uiPriority w:val="9"/>
    <w:semiHidden/>
    <w:rsid w:val="003B5C35"/>
    <w:rPr>
      <w:rFonts w:asciiTheme="majorHAnsi" w:eastAsiaTheme="majorEastAsia" w:hAnsiTheme="majorHAnsi" w:cstheme="majorBidi"/>
      <w:b/>
      <w:bCs/>
      <w:color w:val="4F81BD" w:themeColor="accent1"/>
      <w:sz w:val="24"/>
      <w:szCs w:val="24"/>
    </w:rPr>
  </w:style>
  <w:style w:type="paragraph" w:styleId="Zkladntextodsazen">
    <w:name w:val="Body Text Indent"/>
    <w:basedOn w:val="Normln"/>
    <w:link w:val="ZkladntextodsazenChar"/>
    <w:uiPriority w:val="99"/>
    <w:semiHidden/>
    <w:unhideWhenUsed/>
    <w:rsid w:val="003B5C35"/>
    <w:pPr>
      <w:spacing w:after="120"/>
      <w:ind w:left="283"/>
    </w:pPr>
  </w:style>
  <w:style w:type="character" w:customStyle="1" w:styleId="ZkladntextodsazenChar">
    <w:name w:val="Základní text odsazený Char"/>
    <w:basedOn w:val="Standardnpsmoodstavce"/>
    <w:link w:val="Zkladntextodsazen"/>
    <w:uiPriority w:val="99"/>
    <w:semiHidden/>
    <w:rsid w:val="003B5C35"/>
    <w:rPr>
      <w:rFonts w:ascii="Times New Roman" w:eastAsia="Times New Roman" w:hAnsi="Times New Roman"/>
      <w:sz w:val="24"/>
      <w:szCs w:val="24"/>
    </w:rPr>
  </w:style>
  <w:style w:type="paragraph" w:customStyle="1" w:styleId="Nadpis">
    <w:name w:val="Nadpis"/>
    <w:basedOn w:val="Normln"/>
    <w:next w:val="Zkladntext"/>
    <w:rsid w:val="003B5C35"/>
    <w:pPr>
      <w:suppressAutoHyphens/>
      <w:jc w:val="center"/>
    </w:pPr>
    <w:rPr>
      <w:b/>
      <w:bCs/>
      <w:sz w:val="28"/>
      <w:szCs w:val="28"/>
      <w:lang w:eastAsia="zh-CN"/>
    </w:rPr>
  </w:style>
  <w:style w:type="paragraph" w:customStyle="1" w:styleId="Zkladntext21">
    <w:name w:val="Základní text 21"/>
    <w:basedOn w:val="Normln"/>
    <w:rsid w:val="003B5C35"/>
    <w:pPr>
      <w:suppressAutoHyphens/>
    </w:pPr>
    <w:rPr>
      <w:color w:val="FF0000"/>
      <w:lang w:eastAsia="zh-CN"/>
    </w:rPr>
  </w:style>
  <w:style w:type="paragraph" w:customStyle="1" w:styleId="Textvbloku1">
    <w:name w:val="Text v bloku1"/>
    <w:basedOn w:val="Normln"/>
    <w:rsid w:val="003B5C35"/>
    <w:pPr>
      <w:widowControl w:val="0"/>
      <w:shd w:val="clear" w:color="auto" w:fill="FFFFFF"/>
      <w:suppressAutoHyphens/>
      <w:autoSpaceDE w:val="0"/>
      <w:ind w:left="22" w:right="60"/>
      <w:jc w:val="center"/>
    </w:pPr>
    <w:rPr>
      <w:b/>
      <w:bCs/>
      <w:color w:val="000000"/>
      <w:spacing w:val="-9"/>
      <w:lang w:eastAsia="zh-CN"/>
    </w:rPr>
  </w:style>
  <w:style w:type="paragraph" w:customStyle="1" w:styleId="Pedformtovantext">
    <w:name w:val="Předformátovaný text"/>
    <w:basedOn w:val="Normln"/>
    <w:rsid w:val="003B5C35"/>
    <w:pPr>
      <w:suppressAutoHyphens/>
    </w:pPr>
    <w:rPr>
      <w:rFonts w:ascii="Courier New" w:eastAsia="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42171960">
      <w:bodyDiv w:val="1"/>
      <w:marLeft w:val="0"/>
      <w:marRight w:val="0"/>
      <w:marTop w:val="0"/>
      <w:marBottom w:val="0"/>
      <w:divBdr>
        <w:top w:val="none" w:sz="0" w:space="0" w:color="auto"/>
        <w:left w:val="none" w:sz="0" w:space="0" w:color="auto"/>
        <w:bottom w:val="none" w:sz="0" w:space="0" w:color="auto"/>
        <w:right w:val="none" w:sz="0" w:space="0" w:color="auto"/>
      </w:divBdr>
    </w:div>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35377522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002126810">
      <w:bodyDiv w:val="1"/>
      <w:marLeft w:val="0"/>
      <w:marRight w:val="0"/>
      <w:marTop w:val="0"/>
      <w:marBottom w:val="0"/>
      <w:divBdr>
        <w:top w:val="none" w:sz="0" w:space="0" w:color="auto"/>
        <w:left w:val="none" w:sz="0" w:space="0" w:color="auto"/>
        <w:bottom w:val="none" w:sz="0" w:space="0" w:color="auto"/>
        <w:right w:val="none" w:sz="0" w:space="0" w:color="auto"/>
      </w:divBdr>
    </w:div>
    <w:div w:id="1030182488">
      <w:bodyDiv w:val="1"/>
      <w:marLeft w:val="0"/>
      <w:marRight w:val="0"/>
      <w:marTop w:val="0"/>
      <w:marBottom w:val="0"/>
      <w:divBdr>
        <w:top w:val="none" w:sz="0" w:space="0" w:color="auto"/>
        <w:left w:val="none" w:sz="0" w:space="0" w:color="auto"/>
        <w:bottom w:val="none" w:sz="0" w:space="0" w:color="auto"/>
        <w:right w:val="none" w:sz="0" w:space="0" w:color="auto"/>
      </w:divBdr>
    </w:div>
    <w:div w:id="1089544291">
      <w:bodyDiv w:val="1"/>
      <w:marLeft w:val="0"/>
      <w:marRight w:val="0"/>
      <w:marTop w:val="0"/>
      <w:marBottom w:val="0"/>
      <w:divBdr>
        <w:top w:val="none" w:sz="0" w:space="0" w:color="auto"/>
        <w:left w:val="none" w:sz="0" w:space="0" w:color="auto"/>
        <w:bottom w:val="none" w:sz="0" w:space="0" w:color="auto"/>
        <w:right w:val="none" w:sz="0" w:space="0" w:color="auto"/>
      </w:divBdr>
    </w:div>
    <w:div w:id="1243249385">
      <w:bodyDiv w:val="1"/>
      <w:marLeft w:val="0"/>
      <w:marRight w:val="0"/>
      <w:marTop w:val="0"/>
      <w:marBottom w:val="0"/>
      <w:divBdr>
        <w:top w:val="none" w:sz="0" w:space="0" w:color="auto"/>
        <w:left w:val="none" w:sz="0" w:space="0" w:color="auto"/>
        <w:bottom w:val="none" w:sz="0" w:space="0" w:color="auto"/>
        <w:right w:val="none" w:sz="0" w:space="0" w:color="auto"/>
      </w:divBdr>
    </w:div>
    <w:div w:id="1429230389">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 w:id="1711952546">
      <w:bodyDiv w:val="1"/>
      <w:marLeft w:val="0"/>
      <w:marRight w:val="0"/>
      <w:marTop w:val="0"/>
      <w:marBottom w:val="0"/>
      <w:divBdr>
        <w:top w:val="none" w:sz="0" w:space="0" w:color="auto"/>
        <w:left w:val="none" w:sz="0" w:space="0" w:color="auto"/>
        <w:bottom w:val="none" w:sz="0" w:space="0" w:color="auto"/>
        <w:right w:val="none" w:sz="0" w:space="0" w:color="auto"/>
      </w:divBdr>
    </w:div>
    <w:div w:id="1805466877">
      <w:bodyDiv w:val="1"/>
      <w:marLeft w:val="0"/>
      <w:marRight w:val="0"/>
      <w:marTop w:val="0"/>
      <w:marBottom w:val="0"/>
      <w:divBdr>
        <w:top w:val="none" w:sz="0" w:space="0" w:color="auto"/>
        <w:left w:val="none" w:sz="0" w:space="0" w:color="auto"/>
        <w:bottom w:val="none" w:sz="0" w:space="0" w:color="auto"/>
        <w:right w:val="none" w:sz="0" w:space="0" w:color="auto"/>
      </w:divBdr>
    </w:div>
    <w:div w:id="20629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m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F3B8-125C-4F2F-94BF-A8EE8F73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4850</Words>
  <Characters>28616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33400</CharactersWithSpaces>
  <SharedDoc>false</SharedDoc>
  <HLinks>
    <vt:vector size="24" baseType="variant">
      <vt:variant>
        <vt:i4>8323124</vt:i4>
      </vt:variant>
      <vt:variant>
        <vt:i4>9</vt:i4>
      </vt:variant>
      <vt:variant>
        <vt:i4>0</vt:i4>
      </vt:variant>
      <vt:variant>
        <vt:i4>5</vt:i4>
      </vt:variant>
      <vt:variant>
        <vt:lpwstr>http://www.msmt.cz/</vt:lpwstr>
      </vt:variant>
      <vt:variant>
        <vt:lpwstr/>
      </vt:variant>
      <vt:variant>
        <vt:i4>1900606</vt:i4>
      </vt:variant>
      <vt:variant>
        <vt:i4>6</vt:i4>
      </vt:variant>
      <vt:variant>
        <vt:i4>0</vt:i4>
      </vt:variant>
      <vt:variant>
        <vt:i4>5</vt:i4>
      </vt:variant>
      <vt:variant>
        <vt:lpwstr>mailto:malinovska@szscb.cz</vt:lpwstr>
      </vt:variant>
      <vt:variant>
        <vt:lpwstr/>
      </vt:variant>
      <vt:variant>
        <vt:i4>7667783</vt:i4>
      </vt:variant>
      <vt:variant>
        <vt:i4>3</vt:i4>
      </vt:variant>
      <vt:variant>
        <vt:i4>0</vt:i4>
      </vt:variant>
      <vt:variant>
        <vt:i4>5</vt:i4>
      </vt:variant>
      <vt:variant>
        <vt:lpwstr>mailto:stix@szscb.cz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klimovae</dc:creator>
  <cp:lastModifiedBy>zajicova</cp:lastModifiedBy>
  <cp:revision>9</cp:revision>
  <cp:lastPrinted>2015-07-29T09:03:00Z</cp:lastPrinted>
  <dcterms:created xsi:type="dcterms:W3CDTF">2015-07-23T08:55:00Z</dcterms:created>
  <dcterms:modified xsi:type="dcterms:W3CDTF">2015-07-29T09:23:00Z</dcterms:modified>
</cp:coreProperties>
</file>