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F" w:rsidRPr="00570CDF" w:rsidRDefault="00570CDF" w:rsidP="00570CDF">
      <w:pPr>
        <w:rPr>
          <w:rFonts w:ascii="Arial" w:hAnsi="Arial" w:cs="Arial"/>
          <w:color w:val="222222"/>
        </w:rPr>
      </w:pPr>
      <w:r w:rsidRPr="00570CDF">
        <w:rPr>
          <w:b/>
          <w:bCs/>
          <w:color w:val="222222"/>
          <w:u w:val="single"/>
        </w:rPr>
        <w:t>Zadavatel upravuje Smlouvu o zajištění služeb–Příloha 6</w:t>
      </w:r>
    </w:p>
    <w:p w:rsidR="0014426C" w:rsidRDefault="0014426C" w:rsidP="00D8529D">
      <w:pPr>
        <w:pStyle w:val="Standard"/>
        <w:spacing w:line="276" w:lineRule="auto"/>
      </w:pPr>
      <w:r>
        <w:t>– dodatečná informace</w:t>
      </w:r>
    </w:p>
    <w:p w:rsidR="00570CDF" w:rsidRDefault="00570CDF" w:rsidP="00D8529D">
      <w:pPr>
        <w:pStyle w:val="Standard"/>
        <w:spacing w:line="276" w:lineRule="auto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7"/>
        <w:gridCol w:w="5985"/>
      </w:tblGrid>
      <w:tr w:rsidR="00161637" w:rsidRPr="00161637" w:rsidTr="00161637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37" w:rsidRPr="00161637" w:rsidRDefault="00161637" w:rsidP="00161637">
            <w:pPr>
              <w:rPr>
                <w:color w:val="222222"/>
              </w:rPr>
            </w:pPr>
            <w:r w:rsidRPr="00161637">
              <w:rPr>
                <w:b/>
                <w:bCs/>
                <w:color w:val="222222"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37" w:rsidRPr="00161637" w:rsidRDefault="00161637" w:rsidP="00161637">
            <w:pPr>
              <w:rPr>
                <w:color w:val="222222"/>
              </w:rPr>
            </w:pPr>
            <w:r w:rsidRPr="00161637">
              <w:rPr>
                <w:b/>
                <w:bCs/>
                <w:color w:val="222222"/>
              </w:rPr>
              <w:t>CZ.1.07/1.1.00/56.1195</w:t>
            </w:r>
          </w:p>
        </w:tc>
      </w:tr>
      <w:tr w:rsidR="00161637" w:rsidRPr="00161637" w:rsidTr="00161637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37" w:rsidRPr="00161637" w:rsidRDefault="00161637" w:rsidP="00161637">
            <w:pPr>
              <w:rPr>
                <w:color w:val="222222"/>
              </w:rPr>
            </w:pPr>
            <w:r w:rsidRPr="00161637">
              <w:rPr>
                <w:b/>
                <w:bCs/>
                <w:color w:val="222222"/>
              </w:rPr>
              <w:t>Název projektu: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37" w:rsidRPr="00161637" w:rsidRDefault="00161637" w:rsidP="00161637">
            <w:pPr>
              <w:rPr>
                <w:color w:val="222222"/>
              </w:rPr>
            </w:pPr>
            <w:r w:rsidRPr="00161637">
              <w:rPr>
                <w:color w:val="222222"/>
              </w:rPr>
              <w:t>Poznat a porozumět, pochopit a spřátelit se</w:t>
            </w:r>
          </w:p>
        </w:tc>
      </w:tr>
    </w:tbl>
    <w:p w:rsidR="00570CDF" w:rsidRDefault="00570CDF" w:rsidP="00D8529D">
      <w:pPr>
        <w:pStyle w:val="Standard"/>
        <w:spacing w:line="276" w:lineRule="auto"/>
      </w:pPr>
      <w:bookmarkStart w:id="0" w:name="_GoBack"/>
      <w:bookmarkEnd w:id="0"/>
    </w:p>
    <w:p w:rsidR="00FC7737" w:rsidRDefault="00FC7737" w:rsidP="00FC7737">
      <w:pPr>
        <w:shd w:val="clear" w:color="auto" w:fill="FFFFFF"/>
        <w:ind w:left="360" w:hanging="360"/>
        <w:jc w:val="both"/>
      </w:pPr>
    </w:p>
    <w:p w:rsidR="00372605" w:rsidRDefault="00372605" w:rsidP="00372605">
      <w:pPr>
        <w:shd w:val="clear" w:color="auto" w:fill="FFFFFF"/>
        <w:ind w:left="360" w:hanging="360"/>
        <w:jc w:val="both"/>
        <w:rPr>
          <w:sz w:val="22"/>
        </w:rPr>
      </w:pPr>
      <w:r>
        <w:rPr>
          <w:sz w:val="22"/>
        </w:rPr>
        <w:t xml:space="preserve">Cenu </w:t>
      </w:r>
      <w:r w:rsidRPr="00372605">
        <w:rPr>
          <w:sz w:val="22"/>
        </w:rPr>
        <w:t>uhradí objednatel na základě faktury vystavené poskytovatelem po řádném</w:t>
      </w:r>
      <w:r>
        <w:rPr>
          <w:sz w:val="22"/>
        </w:rPr>
        <w:t xml:space="preserve"> </w:t>
      </w:r>
    </w:p>
    <w:p w:rsidR="00372605" w:rsidRDefault="00372605" w:rsidP="00372605">
      <w:pPr>
        <w:shd w:val="clear" w:color="auto" w:fill="FFFFFF"/>
        <w:ind w:left="360" w:hanging="360"/>
        <w:jc w:val="both"/>
        <w:rPr>
          <w:sz w:val="22"/>
        </w:rPr>
      </w:pPr>
      <w:r w:rsidRPr="00372605">
        <w:rPr>
          <w:sz w:val="22"/>
        </w:rPr>
        <w:t xml:space="preserve">a včasném provedení služeb v termínu uvedeném v čl. IV. této smlouvy a to bezhotovostním </w:t>
      </w:r>
    </w:p>
    <w:p w:rsidR="00372605" w:rsidRDefault="00372605" w:rsidP="00372605">
      <w:pPr>
        <w:shd w:val="clear" w:color="auto" w:fill="FFFFFF"/>
        <w:ind w:left="360" w:hanging="360"/>
        <w:jc w:val="both"/>
        <w:rPr>
          <w:sz w:val="22"/>
        </w:rPr>
      </w:pPr>
      <w:r w:rsidRPr="00372605">
        <w:rPr>
          <w:sz w:val="22"/>
        </w:rPr>
        <w:t>převodem na účet poskytovatele.</w:t>
      </w:r>
      <w:r>
        <w:rPr>
          <w:sz w:val="22"/>
          <w:highlight w:val="yellow"/>
        </w:rPr>
        <w:t xml:space="preserve"> Zadavatel též umožňuje zálohovou platbu do výše 70% ceny.</w:t>
      </w:r>
    </w:p>
    <w:p w:rsidR="00372605" w:rsidRDefault="00372605" w:rsidP="00372605">
      <w:pPr>
        <w:shd w:val="clear" w:color="auto" w:fill="FFFFFF"/>
        <w:ind w:left="360" w:hanging="360"/>
        <w:jc w:val="both"/>
        <w:rPr>
          <w:sz w:val="22"/>
        </w:rPr>
      </w:pPr>
      <w:r>
        <w:rPr>
          <w:sz w:val="22"/>
        </w:rPr>
        <w:t>Splatnost faktury je dohodou smluvních stran stanovena na 30 dnů ode dne jejího prokazatelného</w:t>
      </w:r>
    </w:p>
    <w:p w:rsidR="00372605" w:rsidRDefault="00372605" w:rsidP="00372605">
      <w:pPr>
        <w:shd w:val="clear" w:color="auto" w:fill="FFFFFF"/>
        <w:ind w:left="360" w:hanging="360"/>
        <w:jc w:val="both"/>
        <w:rPr>
          <w:w w:val="103"/>
          <w:sz w:val="22"/>
        </w:rPr>
      </w:pPr>
      <w:r>
        <w:rPr>
          <w:sz w:val="22"/>
        </w:rPr>
        <w:t xml:space="preserve">doručení objednateli. </w:t>
      </w:r>
      <w:r>
        <w:rPr>
          <w:rFonts w:eastAsia="MS Mincho"/>
          <w:sz w:val="22"/>
        </w:rPr>
        <w:t xml:space="preserve">Faktura musí obsahovat veškeré náležitosti daňového dokladu podle </w:t>
      </w:r>
      <w:r>
        <w:rPr>
          <w:w w:val="103"/>
          <w:sz w:val="22"/>
        </w:rPr>
        <w:t>zákona č.</w:t>
      </w:r>
    </w:p>
    <w:p w:rsidR="00372605" w:rsidRDefault="00372605" w:rsidP="00372605">
      <w:pPr>
        <w:shd w:val="clear" w:color="auto" w:fill="FFFFFF"/>
        <w:ind w:left="360" w:hanging="360"/>
        <w:jc w:val="both"/>
        <w:rPr>
          <w:rFonts w:eastAsia="MS Mincho"/>
          <w:sz w:val="22"/>
        </w:rPr>
      </w:pPr>
      <w:r>
        <w:rPr>
          <w:w w:val="103"/>
          <w:sz w:val="22"/>
        </w:rPr>
        <w:t xml:space="preserve">235/2004 Sb., o dani z přidané hodnoty, ve znění </w:t>
      </w:r>
      <w:r>
        <w:rPr>
          <w:spacing w:val="-1"/>
          <w:w w:val="103"/>
          <w:sz w:val="22"/>
        </w:rPr>
        <w:t>pozdějších předpisů</w:t>
      </w:r>
      <w:r>
        <w:rPr>
          <w:rFonts w:eastAsia="MS Mincho"/>
          <w:sz w:val="22"/>
        </w:rPr>
        <w:t>. Objednatel si vyhrazuje</w:t>
      </w:r>
    </w:p>
    <w:p w:rsidR="00372605" w:rsidRDefault="00372605" w:rsidP="00372605">
      <w:pPr>
        <w:shd w:val="clear" w:color="auto" w:fill="FFFFFF"/>
        <w:ind w:left="360" w:hanging="360"/>
        <w:jc w:val="both"/>
        <w:rPr>
          <w:rFonts w:eastAsia="MS Mincho"/>
          <w:sz w:val="22"/>
        </w:rPr>
      </w:pPr>
      <w:r>
        <w:rPr>
          <w:rFonts w:eastAsia="MS Mincho"/>
          <w:sz w:val="22"/>
        </w:rPr>
        <w:t>právo před uplynutím lhůty splatnosti vrátit fakturu, pokud neobsahuje požadované náležitosti nebo</w:t>
      </w:r>
    </w:p>
    <w:p w:rsidR="00372605" w:rsidRDefault="00372605" w:rsidP="00372605">
      <w:pPr>
        <w:shd w:val="clear" w:color="auto" w:fill="FFFFFF"/>
        <w:ind w:left="360" w:hanging="360"/>
        <w:jc w:val="both"/>
        <w:rPr>
          <w:rFonts w:eastAsia="MS Mincho"/>
          <w:sz w:val="22"/>
        </w:rPr>
      </w:pPr>
      <w:r>
        <w:rPr>
          <w:rFonts w:eastAsia="MS Mincho"/>
          <w:sz w:val="22"/>
        </w:rPr>
        <w:t>obsahuje nesprávné cenové údaje. Oprávněným vrácením faktury, přestává běžet původní lhůta</w:t>
      </w:r>
    </w:p>
    <w:p w:rsidR="00372605" w:rsidRPr="00372605" w:rsidRDefault="00372605" w:rsidP="00372605">
      <w:pPr>
        <w:shd w:val="clear" w:color="auto" w:fill="FFFFFF"/>
        <w:ind w:left="360" w:hanging="360"/>
        <w:jc w:val="both"/>
        <w:rPr>
          <w:sz w:val="22"/>
        </w:rPr>
      </w:pPr>
      <w:r>
        <w:rPr>
          <w:rFonts w:eastAsia="MS Mincho"/>
          <w:sz w:val="22"/>
        </w:rPr>
        <w:t>splatnosti. Opravená nebo přepracovaná faktura bude opatřena novou lhůtou splatnosti.</w:t>
      </w:r>
    </w:p>
    <w:p w:rsidR="00372605" w:rsidRDefault="00372605" w:rsidP="00FC7737">
      <w:pPr>
        <w:shd w:val="clear" w:color="auto" w:fill="FFFFFF"/>
        <w:ind w:left="360" w:hanging="360"/>
        <w:jc w:val="both"/>
      </w:pPr>
    </w:p>
    <w:p w:rsidR="00372605" w:rsidRDefault="00372605" w:rsidP="00FC7737">
      <w:pPr>
        <w:shd w:val="clear" w:color="auto" w:fill="FFFFFF"/>
        <w:ind w:left="360" w:hanging="360"/>
        <w:jc w:val="both"/>
      </w:pPr>
    </w:p>
    <w:p w:rsidR="0014426C" w:rsidRDefault="0014426C" w:rsidP="00372605">
      <w:pPr>
        <w:shd w:val="clear" w:color="auto" w:fill="FFFFFF"/>
        <w:ind w:left="360" w:hanging="360"/>
        <w:jc w:val="both"/>
      </w:pPr>
    </w:p>
    <w:sectPr w:rsidR="0014426C" w:rsidSect="0056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29D"/>
    <w:rsid w:val="0014426C"/>
    <w:rsid w:val="00161637"/>
    <w:rsid w:val="002336C9"/>
    <w:rsid w:val="00372605"/>
    <w:rsid w:val="005653D8"/>
    <w:rsid w:val="00570CDF"/>
    <w:rsid w:val="00AD4A5B"/>
    <w:rsid w:val="00D8529D"/>
    <w:rsid w:val="00FC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52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852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</dc:creator>
  <cp:lastModifiedBy>Jiří Slezák</cp:lastModifiedBy>
  <cp:revision>2</cp:revision>
  <dcterms:created xsi:type="dcterms:W3CDTF">2015-07-31T16:53:00Z</dcterms:created>
  <dcterms:modified xsi:type="dcterms:W3CDTF">2015-07-31T16:53:00Z</dcterms:modified>
</cp:coreProperties>
</file>