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F0041F" w14:textId="77777777" w:rsidR="00D003CD" w:rsidRDefault="00D003CD">
      <w:pPr>
        <w:pStyle w:val="Obsah1"/>
      </w:pPr>
      <w:bookmarkStart w:id="0" w:name="_GoBack"/>
      <w:bookmarkEnd w:id="0"/>
    </w:p>
    <w:p w14:paraId="4EDB03E2" w14:textId="77777777" w:rsidR="00D003CD" w:rsidRDefault="00D003CD">
      <w:pPr>
        <w:spacing w:after="200" w:line="276" w:lineRule="auto"/>
        <w:jc w:val="center"/>
        <w:rPr>
          <w:rFonts w:ascii="Arial" w:hAnsi="Arial" w:cs="Arial"/>
          <w:b/>
          <w:sz w:val="56"/>
          <w:szCs w:val="56"/>
        </w:rPr>
      </w:pPr>
    </w:p>
    <w:p w14:paraId="4330E139" w14:textId="77777777" w:rsidR="00D003CD" w:rsidRDefault="00D003CD">
      <w:pPr>
        <w:spacing w:after="200" w:line="276" w:lineRule="auto"/>
        <w:jc w:val="center"/>
        <w:rPr>
          <w:rFonts w:ascii="Arial" w:hAnsi="Arial" w:cs="Arial"/>
          <w:b/>
          <w:sz w:val="56"/>
          <w:szCs w:val="56"/>
        </w:rPr>
      </w:pPr>
    </w:p>
    <w:p w14:paraId="453D25AB" w14:textId="77777777" w:rsidR="00D003CD" w:rsidRDefault="00D003CD">
      <w:pPr>
        <w:spacing w:after="200" w:line="276" w:lineRule="auto"/>
        <w:jc w:val="center"/>
      </w:pPr>
      <w:r>
        <w:rPr>
          <w:rFonts w:ascii="Arial" w:hAnsi="Arial" w:cs="Arial"/>
          <w:b/>
          <w:sz w:val="56"/>
          <w:szCs w:val="56"/>
        </w:rPr>
        <w:t>ŠKOLNÍ ŘÁD</w:t>
      </w:r>
    </w:p>
    <w:p w14:paraId="55DAE26B" w14:textId="77777777" w:rsidR="00D003CD" w:rsidRDefault="00D003CD"/>
    <w:p w14:paraId="492CFFC8" w14:textId="77777777" w:rsidR="00D003CD" w:rsidRDefault="00D003CD"/>
    <w:p w14:paraId="5E5D7E7C" w14:textId="77777777" w:rsidR="00D003CD" w:rsidRDefault="00D003CD"/>
    <w:p w14:paraId="43CA4B4A" w14:textId="77777777" w:rsidR="00D003CD" w:rsidRDefault="00D003CD"/>
    <w:p w14:paraId="42B73378" w14:textId="77777777" w:rsidR="00D003CD" w:rsidRDefault="00D003CD"/>
    <w:p w14:paraId="093E576B" w14:textId="77777777" w:rsidR="00D003CD" w:rsidRDefault="00D003CD"/>
    <w:p w14:paraId="37AC48A9" w14:textId="77777777" w:rsidR="00D003CD" w:rsidRDefault="00D003CD"/>
    <w:p w14:paraId="676C5C5A" w14:textId="77777777" w:rsidR="00D003CD" w:rsidRDefault="00D003CD">
      <w:pPr>
        <w:pStyle w:val="Obsah1"/>
      </w:pPr>
    </w:p>
    <w:p w14:paraId="431FC42F" w14:textId="77777777" w:rsidR="00D003CD" w:rsidRDefault="00D003CD">
      <w:pPr>
        <w:pStyle w:val="Obsah1"/>
        <w:rPr>
          <w:sz w:val="22"/>
          <w:szCs w:val="22"/>
        </w:rPr>
      </w:pPr>
      <w:r>
        <w:t>OBSAH</w:t>
      </w:r>
    </w:p>
    <w:p w14:paraId="34B61099" w14:textId="77777777" w:rsidR="00D003CD" w:rsidRDefault="00D003CD">
      <w:pPr>
        <w:rPr>
          <w:rFonts w:ascii="Arial" w:hAnsi="Arial" w:cs="Arial"/>
          <w:b/>
          <w:sz w:val="22"/>
          <w:szCs w:val="22"/>
        </w:rPr>
      </w:pPr>
    </w:p>
    <w:p w14:paraId="47A78909"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ÚVOD</w:t>
      </w:r>
      <w:r>
        <w:rPr>
          <w:rFonts w:ascii="Arial" w:hAnsi="Arial" w:cs="Arial"/>
          <w:b/>
          <w:sz w:val="22"/>
          <w:szCs w:val="22"/>
        </w:rPr>
        <w:tab/>
        <w:t>2</w:t>
      </w:r>
    </w:p>
    <w:p w14:paraId="0140F4BE"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SPOLEČNÁ USTANOVENÍ</w:t>
      </w:r>
      <w:r>
        <w:rPr>
          <w:rFonts w:ascii="Arial" w:hAnsi="Arial" w:cs="Arial"/>
          <w:b/>
          <w:sz w:val="22"/>
          <w:szCs w:val="22"/>
        </w:rPr>
        <w:tab/>
        <w:t>2</w:t>
      </w:r>
    </w:p>
    <w:p w14:paraId="33F9C1A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ŽÁKŮ</w:t>
      </w:r>
      <w:r>
        <w:rPr>
          <w:rFonts w:ascii="Arial" w:hAnsi="Arial" w:cs="Arial"/>
          <w:b/>
          <w:sz w:val="22"/>
          <w:szCs w:val="22"/>
        </w:rPr>
        <w:tab/>
        <w:t>2</w:t>
      </w:r>
    </w:p>
    <w:p w14:paraId="0F8769C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ŽÁKŮ</w:t>
      </w:r>
      <w:r>
        <w:rPr>
          <w:rFonts w:ascii="Arial" w:hAnsi="Arial" w:cs="Arial"/>
          <w:b/>
          <w:sz w:val="22"/>
          <w:szCs w:val="22"/>
        </w:rPr>
        <w:tab/>
        <w:t>3</w:t>
      </w:r>
    </w:p>
    <w:p w14:paraId="58F1E686"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ZÁKONNÝCH ZÁSTUPCŮ</w:t>
      </w:r>
      <w:r>
        <w:rPr>
          <w:rFonts w:ascii="Arial" w:hAnsi="Arial" w:cs="Arial"/>
          <w:b/>
          <w:sz w:val="22"/>
          <w:szCs w:val="22"/>
        </w:rPr>
        <w:tab/>
        <w:t>3</w:t>
      </w:r>
    </w:p>
    <w:p w14:paraId="5325821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ZÁKONNÝCH ZÁSTUPCŮ</w:t>
      </w:r>
      <w:r>
        <w:rPr>
          <w:rFonts w:ascii="Arial" w:hAnsi="Arial" w:cs="Arial"/>
          <w:b/>
          <w:sz w:val="22"/>
          <w:szCs w:val="22"/>
        </w:rPr>
        <w:tab/>
        <w:t>4</w:t>
      </w:r>
    </w:p>
    <w:p w14:paraId="60FCF250"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PEDAGOGICKÝCH PRACOVNÍKŮ ŠKOLY</w:t>
      </w:r>
      <w:r>
        <w:rPr>
          <w:rFonts w:ascii="Arial" w:hAnsi="Arial" w:cs="Arial"/>
          <w:b/>
          <w:sz w:val="22"/>
          <w:szCs w:val="22"/>
        </w:rPr>
        <w:tab/>
        <w:t>4</w:t>
      </w:r>
    </w:p>
    <w:p w14:paraId="62E8E33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PEDAGOGICKÝCH PRACOVNÍKŮ ŠKOLY</w:t>
      </w:r>
      <w:r>
        <w:rPr>
          <w:rFonts w:ascii="Arial" w:hAnsi="Arial" w:cs="Arial"/>
          <w:b/>
          <w:sz w:val="22"/>
          <w:szCs w:val="22"/>
        </w:rPr>
        <w:tab/>
        <w:t>4</w:t>
      </w:r>
    </w:p>
    <w:p w14:paraId="1B61B45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PROVOZ VE ŠKOLE</w:t>
      </w:r>
      <w:r>
        <w:rPr>
          <w:rFonts w:ascii="Arial" w:hAnsi="Arial" w:cs="Arial"/>
          <w:b/>
          <w:sz w:val="22"/>
          <w:szCs w:val="22"/>
        </w:rPr>
        <w:tab/>
        <w:t>5</w:t>
      </w:r>
    </w:p>
    <w:p w14:paraId="0E50FF2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BEZPEČNOST A OCHRANA ZDRAVÍ</w:t>
      </w:r>
      <w:r>
        <w:rPr>
          <w:rFonts w:ascii="Arial" w:hAnsi="Arial" w:cs="Arial"/>
          <w:b/>
          <w:sz w:val="22"/>
          <w:szCs w:val="22"/>
        </w:rPr>
        <w:tab/>
        <w:t>6</w:t>
      </w:r>
    </w:p>
    <w:p w14:paraId="5459F4F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DOCHÁZKA DO ŠKOLY, OMLOUVÁNÍ ABSENCÍ A UVOLŇOVÁNÍ Z VÝUKY</w:t>
      </w:r>
      <w:r>
        <w:rPr>
          <w:rFonts w:ascii="Arial" w:hAnsi="Arial" w:cs="Arial"/>
          <w:b/>
          <w:sz w:val="22"/>
          <w:szCs w:val="22"/>
        </w:rPr>
        <w:tab/>
        <w:t>7</w:t>
      </w:r>
    </w:p>
    <w:p w14:paraId="1A180B4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VÝCHOVNÁ OPATŘENÍ A HODNOCENÍ CHOVÁNÍ</w:t>
      </w:r>
      <w:r>
        <w:rPr>
          <w:rFonts w:ascii="Arial" w:hAnsi="Arial" w:cs="Arial"/>
          <w:b/>
          <w:sz w:val="22"/>
          <w:szCs w:val="22"/>
        </w:rPr>
        <w:tab/>
        <w:t>9</w:t>
      </w:r>
    </w:p>
    <w:p w14:paraId="2775E203"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ŠKOLNÍ INFORMAČNÍ SYSTÉM</w:t>
      </w:r>
      <w:r>
        <w:rPr>
          <w:rFonts w:ascii="Arial" w:hAnsi="Arial" w:cs="Arial"/>
          <w:b/>
          <w:sz w:val="22"/>
          <w:szCs w:val="22"/>
        </w:rPr>
        <w:tab/>
        <w:t>10</w:t>
      </w:r>
    </w:p>
    <w:p w14:paraId="706C558B"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KLASIFIKAČNÍ ŘÁD HOŘICKÉHO GYMNÁZIA</w:t>
      </w:r>
      <w:r>
        <w:rPr>
          <w:rFonts w:ascii="Arial" w:hAnsi="Arial" w:cs="Arial"/>
          <w:b/>
          <w:sz w:val="22"/>
          <w:szCs w:val="22"/>
        </w:rPr>
        <w:tab/>
        <w:t>10</w:t>
      </w:r>
    </w:p>
    <w:p w14:paraId="071AA824" w14:textId="77777777" w:rsidR="00D003CD" w:rsidRDefault="00D003CD">
      <w:pPr>
        <w:numPr>
          <w:ilvl w:val="0"/>
          <w:numId w:val="8"/>
        </w:numPr>
        <w:tabs>
          <w:tab w:val="left" w:pos="709"/>
          <w:tab w:val="right" w:leader="dot" w:pos="9356"/>
        </w:tabs>
        <w:spacing w:line="360" w:lineRule="auto"/>
        <w:ind w:left="567" w:hanging="567"/>
        <w:rPr>
          <w:rFonts w:ascii="Arial" w:hAnsi="Arial" w:cs="Arial"/>
          <w:b/>
          <w:bCs/>
        </w:rPr>
      </w:pPr>
      <w:r>
        <w:rPr>
          <w:rFonts w:ascii="Arial" w:hAnsi="Arial" w:cs="Arial"/>
          <w:b/>
          <w:sz w:val="22"/>
          <w:szCs w:val="22"/>
        </w:rPr>
        <w:t>ÚČINNOST</w:t>
      </w:r>
      <w:r>
        <w:rPr>
          <w:rFonts w:ascii="Arial" w:hAnsi="Arial" w:cs="Arial"/>
          <w:b/>
          <w:sz w:val="22"/>
          <w:szCs w:val="22"/>
        </w:rPr>
        <w:tab/>
        <w:t>16</w:t>
      </w:r>
    </w:p>
    <w:p w14:paraId="24B11D42" w14:textId="77777777" w:rsidR="00D003CD" w:rsidRDefault="00D003CD">
      <w:pPr>
        <w:rPr>
          <w:rFonts w:ascii="Arial" w:hAnsi="Arial" w:cs="Arial"/>
          <w:b/>
          <w:bCs/>
        </w:rPr>
      </w:pPr>
    </w:p>
    <w:p w14:paraId="39BC3EF3" w14:textId="77777777" w:rsidR="00D003CD" w:rsidRDefault="00D003CD">
      <w:pPr>
        <w:rPr>
          <w:rFonts w:ascii="Arial" w:hAnsi="Arial" w:cs="Arial"/>
          <w:b/>
          <w:bCs/>
        </w:rPr>
      </w:pPr>
    </w:p>
    <w:p w14:paraId="05C7BF2E" w14:textId="77777777" w:rsidR="00D003CD" w:rsidRDefault="00D003CD">
      <w:pPr>
        <w:rPr>
          <w:rFonts w:ascii="Arial" w:hAnsi="Arial" w:cs="Arial"/>
          <w:b/>
          <w:bCs/>
        </w:rPr>
      </w:pPr>
    </w:p>
    <w:p w14:paraId="5AFE0573" w14:textId="77777777" w:rsidR="00D003CD" w:rsidRDefault="00D003CD">
      <w:pPr>
        <w:rPr>
          <w:rFonts w:ascii="Arial" w:hAnsi="Arial" w:cs="Arial"/>
          <w:sz w:val="21"/>
          <w:szCs w:val="21"/>
        </w:rPr>
      </w:pPr>
      <w:r>
        <w:rPr>
          <w:rFonts w:ascii="Arial" w:hAnsi="Arial" w:cs="Arial"/>
          <w:b/>
          <w:bCs/>
        </w:rPr>
        <w:lastRenderedPageBreak/>
        <w:t>ŠKOLNÍ ŘÁD</w:t>
      </w:r>
    </w:p>
    <w:p w14:paraId="5E240064" w14:textId="77777777" w:rsidR="00D003CD" w:rsidRDefault="00D003CD">
      <w:pPr>
        <w:jc w:val="both"/>
        <w:rPr>
          <w:rFonts w:ascii="Arial" w:hAnsi="Arial" w:cs="Arial"/>
        </w:rPr>
      </w:pPr>
      <w:r>
        <w:rPr>
          <w:rFonts w:ascii="Arial" w:hAnsi="Arial" w:cs="Arial"/>
          <w:sz w:val="21"/>
          <w:szCs w:val="21"/>
        </w:rPr>
        <w:t>vydaný v souladu s § 30 zákona č. 561/2004 Sb. o předškolním, základním, středním, vyšším a</w:t>
      </w:r>
      <w:r>
        <w:t> </w:t>
      </w:r>
      <w:r>
        <w:rPr>
          <w:rFonts w:ascii="Arial" w:hAnsi="Arial" w:cs="Arial"/>
          <w:sz w:val="21"/>
          <w:szCs w:val="21"/>
        </w:rPr>
        <w:t>jiném vzdělávání (školský zákon) a prováděcími předpisy k tomuto zákonu v platném znění.</w:t>
      </w:r>
    </w:p>
    <w:p w14:paraId="262FE096" w14:textId="77777777" w:rsidR="00D003CD" w:rsidRDefault="00D003CD">
      <w:pPr>
        <w:jc w:val="both"/>
        <w:rPr>
          <w:rFonts w:ascii="Arial" w:hAnsi="Arial" w:cs="Arial"/>
        </w:rPr>
      </w:pPr>
    </w:p>
    <w:p w14:paraId="15C78F52" w14:textId="77777777" w:rsidR="00D003CD" w:rsidRDefault="00D003CD">
      <w:pPr>
        <w:jc w:val="both"/>
        <w:rPr>
          <w:rFonts w:ascii="Arial" w:hAnsi="Arial" w:cs="Arial"/>
        </w:rPr>
      </w:pPr>
    </w:p>
    <w:p w14:paraId="23D1F271" w14:textId="77777777" w:rsidR="00D003CD" w:rsidRDefault="00D003CD">
      <w:pPr>
        <w:pStyle w:val="Nadpis1"/>
      </w:pPr>
      <w:bookmarkStart w:id="1" w:name="__RefHeading__1164_984512326"/>
      <w:bookmarkEnd w:id="1"/>
      <w:r>
        <w:t>I.</w:t>
      </w:r>
    </w:p>
    <w:p w14:paraId="484E8EA0" w14:textId="77777777" w:rsidR="00D003CD" w:rsidRDefault="00D003CD">
      <w:pPr>
        <w:pStyle w:val="Nadpis1"/>
        <w:rPr>
          <w:sz w:val="22"/>
          <w:szCs w:val="22"/>
        </w:rPr>
      </w:pPr>
      <w:r>
        <w:t>ÚVOD</w:t>
      </w:r>
    </w:p>
    <w:p w14:paraId="08C26519" w14:textId="77777777" w:rsidR="00D003CD" w:rsidRDefault="00D003CD">
      <w:pPr>
        <w:jc w:val="both"/>
      </w:pPr>
      <w:r>
        <w:rPr>
          <w:rFonts w:ascii="Arial" w:hAnsi="Arial" w:cs="Arial"/>
          <w:sz w:val="22"/>
          <w:szCs w:val="22"/>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14:paraId="24AD22CF" w14:textId="77777777" w:rsidR="00D003CD" w:rsidRDefault="00D003CD">
      <w:pPr>
        <w:pStyle w:val="Nadpis1"/>
      </w:pPr>
      <w:bookmarkStart w:id="2" w:name="__RefHeading__1166_984512326"/>
      <w:bookmarkEnd w:id="2"/>
      <w:r>
        <w:t>II.</w:t>
      </w:r>
    </w:p>
    <w:p w14:paraId="211D37EB" w14:textId="77777777" w:rsidR="00D003CD" w:rsidRDefault="00D003CD">
      <w:pPr>
        <w:pStyle w:val="hlava"/>
        <w:rPr>
          <w:sz w:val="22"/>
          <w:szCs w:val="22"/>
        </w:rPr>
      </w:pPr>
      <w:r>
        <w:t>SPOLEČNÁ USTANOVENÍ</w:t>
      </w:r>
    </w:p>
    <w:p w14:paraId="78F6E83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Žákem na Hořickém gymnáziu se stáváte dobrovolně na základě svobodného rozhodnutí, a přijímáte tak podmínky studia, včetně dodržování školního řádu.</w:t>
      </w:r>
    </w:p>
    <w:p w14:paraId="3338835E"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Žáci a učitelé se k sobě chovají zdvořile. Nedopouštějte se podvodů a lží. Jednejte ve shodě s dobrými mravy.</w:t>
      </w:r>
    </w:p>
    <w:p w14:paraId="1A1475E8"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Žáci a učitelé se na veřejnosti chovají tak, aby přispívali k dobrému jménu školy. Nepoškozujte pověst školy nevhodným chováním. Je to v rozporu s tímto řádem.</w:t>
      </w:r>
    </w:p>
    <w:p w14:paraId="1DFC0712"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Žáci, zákonní zástupci žáků i učitelé respektují koncepci Hořického gymnázia zakotvenou zejména ve školním vzdělávacím programu. Pomáhejte při realizaci této koncepce a chovejte se celkově v souladu s ní.</w:t>
      </w:r>
    </w:p>
    <w:p w14:paraId="68A80372"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Věcná diskuze vedená v mezích slušnosti je nejjednodušší cestou k řešení problémů. Projevy žáků a učitelů by tomu měly odpovídat.</w:t>
      </w:r>
    </w:p>
    <w:p w14:paraId="10991850" w14:textId="77777777" w:rsidR="00D003CD" w:rsidRDefault="00D003CD">
      <w:pPr>
        <w:pStyle w:val="Nadpis1"/>
      </w:pPr>
      <w:bookmarkStart w:id="3" w:name="__RefHeading__1168_984512326"/>
      <w:bookmarkEnd w:id="3"/>
      <w:r>
        <w:t>III.</w:t>
      </w:r>
    </w:p>
    <w:p w14:paraId="5C467E1E" w14:textId="77777777" w:rsidR="00D003CD" w:rsidRDefault="00D003CD">
      <w:pPr>
        <w:pStyle w:val="hlava"/>
        <w:rPr>
          <w:sz w:val="22"/>
          <w:szCs w:val="22"/>
        </w:rPr>
      </w:pPr>
      <w:r>
        <w:t>PRÁVA ŽÁKŮ</w:t>
      </w:r>
    </w:p>
    <w:p w14:paraId="17612290" w14:textId="77777777" w:rsidR="00D003CD" w:rsidRDefault="00D003CD">
      <w:pPr>
        <w:jc w:val="both"/>
        <w:rPr>
          <w:rFonts w:ascii="Arial" w:hAnsi="Arial" w:cs="Arial"/>
          <w:b/>
          <w:sz w:val="22"/>
          <w:szCs w:val="22"/>
        </w:rPr>
      </w:pPr>
      <w:r>
        <w:rPr>
          <w:rFonts w:ascii="Arial" w:hAnsi="Arial" w:cs="Arial"/>
          <w:b/>
          <w:sz w:val="22"/>
          <w:szCs w:val="22"/>
        </w:rPr>
        <w:t>Máte právo:</w:t>
      </w:r>
    </w:p>
    <w:p w14:paraId="0477A3B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na vzdělání podle platného školního vzdělávacího programu nebo dalších platných učebních plánů a na informace o tomto vzdělávacím programu,</w:t>
      </w:r>
    </w:p>
    <w:p w14:paraId="7CD150B0"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průběžné a objektivní hodnocení svých znalostí a dovedností v rámci jednotlivých předmětů a na zdůvodnění klasifikace (systém klasifikace podrobně upravuje klasifikační řád),</w:t>
      </w:r>
    </w:p>
    <w:p w14:paraId="051177A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vznášet své návrhy a připomínky k činnosti školy prostřednictvím samosprávy, a to buď přímo, nebo prostřednictvím volených zástupců třídy; na váš názor musí být brán zřetel a v rámci diskuze máte právo na odpověď,</w:t>
      </w:r>
    </w:p>
    <w:p w14:paraId="0A2759E5"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v souladu s §167 zákona č. 561/2004 Sb. volit a být voleni do školské rady Hořického gymnázia, v případě, že jste zletilí</w:t>
      </w:r>
      <w:r>
        <w:rPr>
          <w:rFonts w:ascii="Arial" w:hAnsi="Arial" w:cs="Arial"/>
          <w:b/>
          <w:sz w:val="22"/>
          <w:szCs w:val="22"/>
        </w:rPr>
        <w:t xml:space="preserve">, </w:t>
      </w:r>
    </w:p>
    <w:p w14:paraId="22B06A14"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obracet se se svými problémy na jednotlivé učitele, na výchovného poradce/výchovnou poradkyni školy a také na odborníky z pedagogicko-psychologické poradny, se kterou škola spolupracuje,</w:t>
      </w:r>
    </w:p>
    <w:p w14:paraId="64E24A78" w14:textId="77777777" w:rsidR="00D003CD" w:rsidRDefault="00D003CD">
      <w:pPr>
        <w:jc w:val="both"/>
      </w:pPr>
      <w:r>
        <w:rPr>
          <w:rFonts w:ascii="Arial" w:hAnsi="Arial" w:cs="Arial"/>
          <w:b/>
          <w:sz w:val="22"/>
          <w:szCs w:val="22"/>
        </w:rPr>
        <w:lastRenderedPageBreak/>
        <w:t>f</w:t>
      </w:r>
      <w:r>
        <w:rPr>
          <w:rFonts w:ascii="Arial" w:hAnsi="Arial" w:cs="Arial"/>
          <w:sz w:val="22"/>
          <w:szCs w:val="22"/>
        </w:rPr>
        <w:tab/>
        <w:t xml:space="preserve">využívat vybavení školy za předpokladu, že jej úmyslně nepoškodíte a v pořádku vrátíte (viz také </w:t>
      </w:r>
      <w:hyperlink w:anchor="_IV." w:history="1">
        <w:r>
          <w:rPr>
            <w:rStyle w:val="Hypertextovodkaz"/>
            <w:rFonts w:ascii="Arial" w:hAnsi="Arial" w:cs="Arial"/>
            <w:sz w:val="22"/>
            <w:szCs w:val="22"/>
          </w:rPr>
          <w:t>hlava IV.</w:t>
        </w:r>
      </w:hyperlink>
      <w:r>
        <w:rPr>
          <w:rFonts w:ascii="Arial" w:hAnsi="Arial" w:cs="Arial"/>
          <w:sz w:val="22"/>
          <w:szCs w:val="22"/>
        </w:rPr>
        <w:t xml:space="preserve">, bod </w:t>
      </w:r>
      <w:r>
        <w:rPr>
          <w:rFonts w:ascii="Arial" w:hAnsi="Arial" w:cs="Arial"/>
          <w:b/>
          <w:sz w:val="22"/>
          <w:szCs w:val="22"/>
        </w:rPr>
        <w:t>e</w:t>
      </w:r>
      <w:r>
        <w:rPr>
          <w:rFonts w:ascii="Arial" w:hAnsi="Arial" w:cs="Arial"/>
          <w:sz w:val="22"/>
          <w:szCs w:val="22"/>
        </w:rPr>
        <w:t xml:space="preserve"> tohoto školního řádu).</w:t>
      </w:r>
    </w:p>
    <w:p w14:paraId="584FC931" w14:textId="77777777" w:rsidR="00D003CD" w:rsidRDefault="00D003CD">
      <w:pPr>
        <w:pStyle w:val="Nadpis1"/>
      </w:pPr>
      <w:bookmarkStart w:id="4" w:name="_IV."/>
      <w:bookmarkStart w:id="5" w:name="__RefHeading__1170_984512326"/>
      <w:bookmarkEnd w:id="4"/>
      <w:bookmarkEnd w:id="5"/>
      <w:r>
        <w:t>IV.</w:t>
      </w:r>
    </w:p>
    <w:p w14:paraId="07E63059" w14:textId="77777777" w:rsidR="00D003CD" w:rsidRDefault="00D003CD">
      <w:pPr>
        <w:pStyle w:val="hlava"/>
        <w:rPr>
          <w:sz w:val="22"/>
          <w:szCs w:val="22"/>
        </w:rPr>
      </w:pPr>
      <w:r>
        <w:t>POVINNOSTI ŽÁKŮ</w:t>
      </w:r>
    </w:p>
    <w:p w14:paraId="24D98E1E" w14:textId="77777777" w:rsidR="00D003CD" w:rsidRDefault="00D003CD">
      <w:pPr>
        <w:jc w:val="both"/>
        <w:rPr>
          <w:rFonts w:ascii="Arial" w:hAnsi="Arial" w:cs="Arial"/>
          <w:b/>
          <w:sz w:val="22"/>
          <w:szCs w:val="22"/>
        </w:rPr>
      </w:pPr>
      <w:r>
        <w:rPr>
          <w:rFonts w:ascii="Arial" w:hAnsi="Arial" w:cs="Arial"/>
          <w:b/>
          <w:sz w:val="22"/>
          <w:szCs w:val="22"/>
        </w:rPr>
        <w:t>Vaší povinností je:</w:t>
      </w:r>
    </w:p>
    <w:p w14:paraId="492DC8D3"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řádně a včas docházet do školy a účastnit se výuky,</w:t>
      </w:r>
    </w:p>
    <w:p w14:paraId="7C7E1BC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Pr>
          <w:rFonts w:ascii="Arial" w:hAnsi="Arial" w:cs="Arial"/>
          <w:sz w:val="22"/>
          <w:szCs w:val="22"/>
        </w:rPr>
        <w:tab/>
        <w:t>být ve škole nejpozději 5 minut před začátkem vyučování</w:t>
      </w:r>
    </w:p>
    <w:p w14:paraId="0CFC3B9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dosahovat studijních výsledků pouze čestným způsobem,</w:t>
      </w:r>
    </w:p>
    <w:p w14:paraId="438706C4"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dodržovat školní řád, předpisy a pokyny školy k ochraně zdraví a bezpečnosti, s nimiž jste byli seznámeni,</w:t>
      </w:r>
    </w:p>
    <w:p w14:paraId="2E1B7129" w14:textId="77777777" w:rsidR="00D003CD" w:rsidRDefault="00D003CD">
      <w:pPr>
        <w:ind w:left="705" w:hanging="705"/>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plnit pokyny pedagogických pracovníků školy,</w:t>
      </w:r>
    </w:p>
    <w:p w14:paraId="6DD0F135"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šetřit školní zařízení a ostatní majetek školy, chránit jej před poškozením a hospodárně zacházet s učebními pomůckami a v případě zaviněného poškození či ztráty je nahradit, případně uhradit vzniklou škodu,</w:t>
      </w:r>
    </w:p>
    <w:p w14:paraId="03C26AC1"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nosit do školy pomůcky pro výuku,  </w:t>
      </w:r>
    </w:p>
    <w:p w14:paraId="5486223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vypínat si na hodiny výuky a při programech školy mobilní telefon,</w:t>
      </w:r>
    </w:p>
    <w:p w14:paraId="38DA6E7E" w14:textId="77777777" w:rsidR="00D003CD" w:rsidRDefault="00D003CD">
      <w:pPr>
        <w:jc w:val="both"/>
        <w:rPr>
          <w:rFonts w:ascii="Arial" w:hAnsi="Arial" w:cs="Arial"/>
          <w:b/>
          <w:sz w:val="22"/>
          <w:szCs w:val="22"/>
        </w:rPr>
      </w:pPr>
      <w:r>
        <w:rPr>
          <w:rFonts w:ascii="Arial" w:hAnsi="Arial" w:cs="Arial"/>
          <w:b/>
          <w:sz w:val="22"/>
          <w:szCs w:val="22"/>
        </w:rPr>
        <w:t>ch</w:t>
      </w:r>
      <w:r>
        <w:rPr>
          <w:rFonts w:ascii="Arial" w:hAnsi="Arial" w:cs="Arial"/>
          <w:b/>
          <w:sz w:val="22"/>
          <w:szCs w:val="22"/>
        </w:rPr>
        <w:tab/>
      </w:r>
      <w:r>
        <w:rPr>
          <w:rFonts w:ascii="Arial" w:hAnsi="Arial" w:cs="Arial"/>
          <w:sz w:val="22"/>
          <w:szCs w:val="22"/>
        </w:rPr>
        <w:t>svým chováním přispívat k udržování pořádku ve škole,</w:t>
      </w:r>
    </w:p>
    <w:p w14:paraId="2ECDB68F"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 xml:space="preserve">řádně a včas si omlouvat neúčast ve vyučování (absence) v případě, že jste plnoletí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24E15D2C" w14:textId="77777777" w:rsidR="00D003CD" w:rsidRDefault="00D003CD">
      <w:pPr>
        <w:ind w:firstLine="4"/>
        <w:jc w:val="both"/>
        <w:rPr>
          <w:rFonts w:ascii="Arial" w:hAnsi="Arial" w:cs="Arial"/>
          <w:sz w:val="22"/>
          <w:szCs w:val="22"/>
        </w:rPr>
      </w:pPr>
    </w:p>
    <w:p w14:paraId="74C036ED" w14:textId="77777777" w:rsidR="00D003CD" w:rsidRDefault="00D003CD">
      <w:pPr>
        <w:ind w:firstLine="4"/>
        <w:jc w:val="both"/>
        <w:rPr>
          <w:rFonts w:ascii="Arial" w:hAnsi="Arial" w:cs="Arial"/>
          <w:b/>
          <w:sz w:val="22"/>
          <w:szCs w:val="22"/>
        </w:rPr>
      </w:pPr>
      <w:r>
        <w:rPr>
          <w:rFonts w:ascii="Arial" w:hAnsi="Arial" w:cs="Arial"/>
          <w:b/>
          <w:sz w:val="22"/>
          <w:szCs w:val="22"/>
        </w:rPr>
        <w:t>Nesmíte:</w:t>
      </w:r>
    </w:p>
    <w:p w14:paraId="0D08090D" w14:textId="77777777" w:rsidR="00D003CD" w:rsidRDefault="00D003CD">
      <w:pPr>
        <w:ind w:firstLine="4"/>
        <w:jc w:val="both"/>
        <w:rPr>
          <w:rFonts w:ascii="Arial" w:hAnsi="Arial" w:cs="Arial"/>
          <w:b/>
          <w:sz w:val="22"/>
          <w:szCs w:val="22"/>
        </w:rPr>
      </w:pPr>
      <w:r>
        <w:rPr>
          <w:rFonts w:ascii="Arial" w:hAnsi="Arial" w:cs="Arial"/>
          <w:b/>
          <w:sz w:val="22"/>
          <w:szCs w:val="22"/>
        </w:rPr>
        <w:t>j</w:t>
      </w:r>
      <w:r>
        <w:rPr>
          <w:rFonts w:ascii="Arial" w:hAnsi="Arial" w:cs="Arial"/>
          <w:sz w:val="22"/>
          <w:szCs w:val="22"/>
        </w:rPr>
        <w:tab/>
        <w:t>ubližovat ostatním ani je ohrožovat psychicky, ani fyzicky (za ubližování je považován i posměch a projevy rasové, kulturní nebo obecné nesnášenlivosti a vyhrožování),</w:t>
      </w:r>
    </w:p>
    <w:p w14:paraId="08500162" w14:textId="77777777" w:rsidR="00D003CD" w:rsidRDefault="00D003CD">
      <w:pPr>
        <w:ind w:firstLine="4"/>
        <w:jc w:val="both"/>
        <w:rPr>
          <w:rFonts w:ascii="Arial" w:hAnsi="Arial" w:cs="Arial"/>
          <w:b/>
          <w:sz w:val="22"/>
          <w:szCs w:val="22"/>
        </w:rPr>
      </w:pPr>
      <w:r>
        <w:rPr>
          <w:rFonts w:ascii="Arial" w:hAnsi="Arial" w:cs="Arial"/>
          <w:b/>
          <w:sz w:val="22"/>
          <w:szCs w:val="22"/>
        </w:rPr>
        <w:t>k</w:t>
      </w:r>
      <w:r>
        <w:rPr>
          <w:rFonts w:ascii="Arial" w:hAnsi="Arial" w:cs="Arial"/>
          <w:sz w:val="22"/>
          <w:szCs w:val="22"/>
        </w:rPr>
        <w:tab/>
        <w:t>propagovat rasismus, fašismus, komunistický režim a jiná hnutí nebo režimy potlačující základní lidská práva a svobody (v souladu s §33 zákona č. 561/2004 Sb. a ostatními platnými zákony České republiky),</w:t>
      </w:r>
    </w:p>
    <w:p w14:paraId="0051AEEC" w14:textId="77777777" w:rsidR="00D003CD" w:rsidRDefault="00D003CD">
      <w:pPr>
        <w:ind w:firstLine="4"/>
        <w:jc w:val="both"/>
        <w:rPr>
          <w:rFonts w:ascii="Arial" w:hAnsi="Arial" w:cs="Arial"/>
          <w:sz w:val="22"/>
          <w:szCs w:val="22"/>
        </w:rPr>
      </w:pPr>
      <w:r>
        <w:rPr>
          <w:rFonts w:ascii="Arial" w:hAnsi="Arial" w:cs="Arial"/>
          <w:b/>
          <w:sz w:val="22"/>
          <w:szCs w:val="22"/>
        </w:rPr>
        <w:t>l</w:t>
      </w:r>
      <w:r>
        <w:rPr>
          <w:rFonts w:ascii="Arial" w:hAnsi="Arial" w:cs="Arial"/>
          <w:sz w:val="22"/>
          <w:szCs w:val="22"/>
        </w:rPr>
        <w:tab/>
        <w:t>kouřit, užívat a distribuovat návykové látky, konzumovat alkohol v době školní výuky a na akcích pořádaných školou.</w:t>
      </w:r>
    </w:p>
    <w:p w14:paraId="58B04E8D" w14:textId="77777777" w:rsidR="00D003CD" w:rsidRDefault="00D003CD">
      <w:pPr>
        <w:ind w:left="705" w:hanging="705"/>
        <w:jc w:val="both"/>
        <w:rPr>
          <w:rFonts w:ascii="Arial" w:hAnsi="Arial" w:cs="Arial"/>
          <w:sz w:val="22"/>
          <w:szCs w:val="22"/>
        </w:rPr>
      </w:pPr>
    </w:p>
    <w:p w14:paraId="7EC2679D" w14:textId="77777777" w:rsidR="00D003CD" w:rsidRDefault="00D003CD">
      <w:pPr>
        <w:ind w:left="705" w:hanging="705"/>
        <w:jc w:val="both"/>
        <w:rPr>
          <w:rFonts w:ascii="Arial" w:hAnsi="Arial" w:cs="Arial"/>
          <w:b/>
          <w:sz w:val="22"/>
          <w:szCs w:val="22"/>
        </w:rPr>
      </w:pPr>
      <w:r>
        <w:rPr>
          <w:rFonts w:ascii="Arial" w:hAnsi="Arial" w:cs="Arial"/>
          <w:b/>
          <w:sz w:val="22"/>
          <w:szCs w:val="22"/>
        </w:rPr>
        <w:t>Neměli byste:</w:t>
      </w:r>
    </w:p>
    <w:p w14:paraId="030DEBF3" w14:textId="77777777" w:rsidR="00D003CD" w:rsidRDefault="00D003CD">
      <w:pPr>
        <w:jc w:val="both"/>
      </w:pPr>
      <w:r>
        <w:rPr>
          <w:rFonts w:ascii="Arial" w:hAnsi="Arial" w:cs="Arial"/>
          <w:b/>
          <w:sz w:val="22"/>
          <w:szCs w:val="22"/>
        </w:rPr>
        <w:t>l</w:t>
      </w:r>
      <w:r>
        <w:rPr>
          <w:rFonts w:ascii="Arial" w:hAnsi="Arial" w:cs="Arial"/>
          <w:b/>
          <w:sz w:val="22"/>
          <w:szCs w:val="22"/>
        </w:rPr>
        <w:tab/>
      </w:r>
      <w:r>
        <w:rPr>
          <w:rFonts w:ascii="Arial" w:hAnsi="Arial" w:cs="Arial"/>
          <w:sz w:val="22"/>
          <w:szCs w:val="22"/>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r>
        <w:rPr>
          <w:rFonts w:ascii="Arial" w:hAnsi="Arial" w:cs="Arial"/>
          <w:sz w:val="22"/>
          <w:szCs w:val="22"/>
        </w:rPr>
        <w:t xml:space="preserve"> tohoto školního řádu).</w:t>
      </w:r>
    </w:p>
    <w:p w14:paraId="48216AC5" w14:textId="77777777" w:rsidR="00D003CD" w:rsidRDefault="00D003CD">
      <w:pPr>
        <w:pStyle w:val="Nadpis1"/>
      </w:pPr>
      <w:bookmarkStart w:id="6" w:name="__RefHeading__1172_984512326"/>
      <w:bookmarkEnd w:id="6"/>
      <w:r>
        <w:t>V.</w:t>
      </w:r>
    </w:p>
    <w:p w14:paraId="4509E8D3" w14:textId="77777777" w:rsidR="00D003CD" w:rsidRDefault="00D003CD">
      <w:pPr>
        <w:pStyle w:val="hlava"/>
        <w:rPr>
          <w:sz w:val="22"/>
          <w:szCs w:val="22"/>
        </w:rPr>
      </w:pPr>
      <w:r>
        <w:t xml:space="preserve">PRÁVA ZÁKONNÝCH ZÁSTUPCŮ </w:t>
      </w:r>
    </w:p>
    <w:p w14:paraId="2835CEA8" w14:textId="77777777" w:rsidR="00D003CD" w:rsidRDefault="00D003CD">
      <w:pPr>
        <w:jc w:val="both"/>
        <w:rPr>
          <w:rFonts w:ascii="Arial" w:hAnsi="Arial" w:cs="Arial"/>
          <w:b/>
          <w:sz w:val="22"/>
          <w:szCs w:val="22"/>
        </w:rPr>
      </w:pPr>
      <w:r>
        <w:rPr>
          <w:rFonts w:ascii="Arial" w:hAnsi="Arial" w:cs="Arial"/>
          <w:b/>
          <w:sz w:val="22"/>
          <w:szCs w:val="22"/>
        </w:rPr>
        <w:t>Vaši zákonní zástupci mají právo:</w:t>
      </w:r>
    </w:p>
    <w:p w14:paraId="3345BB0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být informování o průběhu vašeho vzdělávání nezávisle na vašem věku,</w:t>
      </w:r>
    </w:p>
    <w:p w14:paraId="1523E32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hAnsi="Arial" w:cs="Arial"/>
          <w:sz w:val="22"/>
          <w:szCs w:val="22"/>
        </w:rPr>
        <w:t>vyjadřovat se k rozhodnutím, které se vás týkají, přičemž na jejich připomínky musí být brán zřetel,</w:t>
      </w:r>
    </w:p>
    <w:p w14:paraId="1CCDA46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 xml:space="preserve">požádat o vaše uvolnění z výuky v souladu s pravidly uvedenými v tomto řádu (viz </w:t>
      </w:r>
      <w:hyperlink w:anchor="_X." w:history="1">
        <w:r>
          <w:rPr>
            <w:rStyle w:val="Hypertextovodkaz"/>
            <w:rFonts w:ascii="Arial" w:hAnsi="Arial" w:cs="Arial"/>
            <w:sz w:val="22"/>
            <w:szCs w:val="22"/>
          </w:rPr>
          <w:t>hlava XI</w:t>
        </w:r>
        <w:r>
          <w:rPr>
            <w:rStyle w:val="Hypertextovodkaz"/>
          </w:rPr>
          <w:t>.</w:t>
        </w:r>
      </w:hyperlink>
      <w:r>
        <w:rPr>
          <w:rFonts w:ascii="Arial" w:hAnsi="Arial" w:cs="Arial"/>
          <w:sz w:val="22"/>
          <w:szCs w:val="22"/>
        </w:rPr>
        <w:t xml:space="preserve"> tohoto školního řádu),</w:t>
      </w:r>
    </w:p>
    <w:p w14:paraId="1828284F"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na poradenskou činnost školy ve věcech, které se týkají vašeho studia, včetně konzultací pedagogicko-psychologické poradny, se kterou škola spolupracuje,</w:t>
      </w:r>
    </w:p>
    <w:p w14:paraId="579F16F8"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volit a být voleni do školské rady v souladu s §167 zákona č. 561/2004 Sb.</w:t>
      </w:r>
    </w:p>
    <w:p w14:paraId="0D4111BF" w14:textId="77777777" w:rsidR="00D003CD" w:rsidRDefault="00D003CD">
      <w:pPr>
        <w:pStyle w:val="Nadpis1"/>
      </w:pPr>
    </w:p>
    <w:p w14:paraId="14528436" w14:textId="77777777" w:rsidR="00D003CD" w:rsidRDefault="00D003CD">
      <w:pPr>
        <w:pStyle w:val="Nadpis1"/>
      </w:pPr>
      <w:bookmarkStart w:id="7" w:name="__RefHeading__1174_984512326"/>
      <w:bookmarkEnd w:id="7"/>
      <w:r>
        <w:t>VI.</w:t>
      </w:r>
    </w:p>
    <w:p w14:paraId="3CA6CB75" w14:textId="77777777" w:rsidR="00D003CD" w:rsidRDefault="00D003CD">
      <w:pPr>
        <w:pStyle w:val="hlava"/>
        <w:rPr>
          <w:sz w:val="22"/>
          <w:szCs w:val="22"/>
        </w:rPr>
      </w:pPr>
      <w:r>
        <w:t>POVINNOSTI ZÁKONNÝCH ZÁSTUPCŮ</w:t>
      </w:r>
    </w:p>
    <w:p w14:paraId="65D8180D" w14:textId="77777777" w:rsidR="00D003CD" w:rsidRDefault="00D003CD">
      <w:pPr>
        <w:jc w:val="both"/>
        <w:rPr>
          <w:rFonts w:ascii="Arial" w:hAnsi="Arial" w:cs="Arial"/>
          <w:b/>
          <w:sz w:val="22"/>
          <w:szCs w:val="22"/>
        </w:rPr>
      </w:pPr>
      <w:r>
        <w:rPr>
          <w:rFonts w:ascii="Arial" w:hAnsi="Arial" w:cs="Arial"/>
          <w:b/>
          <w:sz w:val="22"/>
          <w:szCs w:val="22"/>
        </w:rPr>
        <w:t>Vaši zákonní zástupci jsou povinni:</w:t>
      </w:r>
    </w:p>
    <w:p w14:paraId="2E1F8EA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zajistit vaši řádnou docházku do školy,</w:t>
      </w:r>
    </w:p>
    <w:p w14:paraId="0BB16887"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komunikovat s učiteli v záležitostech, které se týkají vašeho studia, případně se dostavit do školy k ústnímu projednání vážnějších záležitostí, jsou-li k tomu vyzváni ředitelem školy,</w:t>
      </w:r>
    </w:p>
    <w:p w14:paraId="3003C92D"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omlouvat vaši neúčast ve vyučování v případě, že nejste zletilí a v některých dalších případech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1C499DCA"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vést vás k respektování tohoto školního řádu a k naplňování cílů školního vzdělávacího programu Hořického gymnázia,</w:t>
      </w:r>
    </w:p>
    <w:p w14:paraId="4F370B13" w14:textId="77777777" w:rsidR="00D003CD" w:rsidRDefault="00D003CD">
      <w:pPr>
        <w:jc w:val="both"/>
      </w:pPr>
      <w:r>
        <w:rPr>
          <w:rFonts w:ascii="Arial" w:hAnsi="Arial" w:cs="Arial"/>
          <w:b/>
          <w:sz w:val="22"/>
          <w:szCs w:val="22"/>
        </w:rPr>
        <w:t>e</w:t>
      </w:r>
      <w:r>
        <w:rPr>
          <w:rFonts w:ascii="Arial" w:hAnsi="Arial" w:cs="Arial"/>
          <w:sz w:val="22"/>
          <w:szCs w:val="22"/>
        </w:rPr>
        <w:tab/>
        <w:t>oznámit neprodleně jakékoliv změny v údajích, které jsou součástí vaší školní dokumentace, zejména změnu adresy zákonného zástupce nebo vašeho trvalého bydliště, kontaktních telefonních čísel, emailových adres a změnu zdravotní pojišťovny.</w:t>
      </w:r>
    </w:p>
    <w:p w14:paraId="0DB0B6B1" w14:textId="77777777" w:rsidR="00D003CD" w:rsidRDefault="00D003CD">
      <w:pPr>
        <w:pStyle w:val="Nadpis1"/>
      </w:pPr>
      <w:bookmarkStart w:id="8" w:name="_VIII."/>
      <w:bookmarkStart w:id="9" w:name="_VII."/>
      <w:bookmarkStart w:id="10" w:name="__RefHeading__1176_984512326"/>
      <w:bookmarkEnd w:id="8"/>
      <w:bookmarkEnd w:id="9"/>
      <w:bookmarkEnd w:id="10"/>
      <w:r>
        <w:t>VII.</w:t>
      </w:r>
    </w:p>
    <w:p w14:paraId="4F5D4F29" w14:textId="77777777" w:rsidR="00D003CD" w:rsidRDefault="00D003CD">
      <w:pPr>
        <w:pStyle w:val="hlava"/>
        <w:rPr>
          <w:sz w:val="22"/>
          <w:szCs w:val="22"/>
        </w:rPr>
      </w:pPr>
      <w:r>
        <w:t>PRÁVA PEDAGOGICKÝCH PRACOVNÍKŮ ŠKOLY</w:t>
      </w:r>
    </w:p>
    <w:p w14:paraId="49B2ADD6"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právo:</w:t>
      </w:r>
    </w:p>
    <w:p w14:paraId="66C3D1B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 xml:space="preserve">stanovit obsah vyučovaného předmětu pro daný rok v souladu se školním vzdělávacím programem, </w:t>
      </w:r>
    </w:p>
    <w:p w14:paraId="0150632C"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připravovat a vést hodiny na základě vlastního uvážení a s pomocí prostředků a metod, které uznají za nejlepší a které nejsou v rozporu se zákonnými ustanoveními a školním vzdělávacím programem,</w:t>
      </w:r>
    </w:p>
    <w:p w14:paraId="03F949BB"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stanovit kriteria, podle nichž vás ve svém předmětu budou hodnotit, </w:t>
      </w:r>
    </w:p>
    <w:p w14:paraId="0D8E4E00"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vyžadovat a hodnotit vaši aktivní účast ve vyučovacích hodinách,</w:t>
      </w:r>
    </w:p>
    <w:p w14:paraId="2753046A"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 xml:space="preserve">udílet kázeňská opatření (více viz </w:t>
      </w:r>
      <w:hyperlink w:anchor="_XI._1" w:history="1">
        <w:r>
          <w:rPr>
            <w:rStyle w:val="Hypertextovodkaz"/>
            <w:rFonts w:ascii="Arial" w:hAnsi="Arial" w:cs="Arial"/>
            <w:sz w:val="22"/>
            <w:szCs w:val="22"/>
          </w:rPr>
          <w:t>hlava XII.</w:t>
        </w:r>
      </w:hyperlink>
      <w:r>
        <w:rPr>
          <w:rFonts w:ascii="Arial" w:hAnsi="Arial" w:cs="Arial"/>
          <w:sz w:val="22"/>
          <w:szCs w:val="22"/>
        </w:rPr>
        <w:t xml:space="preserve"> tohoto školního řádu a školní vzdělávací program),</w:t>
      </w:r>
    </w:p>
    <w:p w14:paraId="36DD29BC" w14:textId="77777777" w:rsidR="00D003CD" w:rsidRDefault="00D003CD">
      <w:pPr>
        <w:jc w:val="both"/>
      </w:pPr>
      <w:r>
        <w:rPr>
          <w:rFonts w:ascii="Arial" w:hAnsi="Arial" w:cs="Arial"/>
          <w:b/>
          <w:sz w:val="22"/>
          <w:szCs w:val="22"/>
        </w:rPr>
        <w:t>f</w:t>
      </w:r>
      <w:r>
        <w:rPr>
          <w:rFonts w:ascii="Arial" w:hAnsi="Arial" w:cs="Arial"/>
          <w:sz w:val="22"/>
          <w:szCs w:val="22"/>
        </w:rPr>
        <w:tab/>
        <w:t xml:space="preserve"> dočasně vám odebrat předměty, které se neslučují s výukou nebo pobytem ve škole a jimiž byste narušovali průběh vyučování nebo ohrožovali zdraví své a svých spolužáků (viz také </w:t>
      </w:r>
      <w:hyperlink w:anchor="_IX." w:history="1">
        <w:r>
          <w:rPr>
            <w:rStyle w:val="Hypertextovodkaz"/>
            <w:rFonts w:ascii="Arial" w:hAnsi="Arial" w:cs="Arial"/>
            <w:sz w:val="22"/>
            <w:szCs w:val="22"/>
          </w:rPr>
          <w:t>hlava IX.</w:t>
        </w:r>
      </w:hyperlink>
      <w:r>
        <w:rPr>
          <w:rFonts w:ascii="Arial" w:hAnsi="Arial" w:cs="Arial"/>
          <w:sz w:val="22"/>
          <w:szCs w:val="22"/>
        </w:rPr>
        <w:t xml:space="preserve">, body </w:t>
      </w:r>
      <w:r>
        <w:rPr>
          <w:rFonts w:ascii="Arial" w:hAnsi="Arial" w:cs="Arial"/>
          <w:b/>
          <w:sz w:val="22"/>
          <w:szCs w:val="22"/>
        </w:rPr>
        <w:t>i</w:t>
      </w:r>
      <w:r>
        <w:rPr>
          <w:rFonts w:ascii="Arial" w:hAnsi="Arial" w:cs="Arial"/>
          <w:sz w:val="22"/>
          <w:szCs w:val="22"/>
        </w:rPr>
        <w:t xml:space="preserve"> a </w:t>
      </w:r>
      <w:r>
        <w:rPr>
          <w:rFonts w:ascii="Arial" w:hAnsi="Arial" w:cs="Arial"/>
          <w:b/>
          <w:sz w:val="22"/>
          <w:szCs w:val="22"/>
        </w:rPr>
        <w:t xml:space="preserve">l </w:t>
      </w:r>
      <w:r>
        <w:rPr>
          <w:rFonts w:ascii="Arial" w:hAnsi="Arial" w:cs="Arial"/>
          <w:sz w:val="22"/>
          <w:szCs w:val="22"/>
        </w:rPr>
        <w:t>tohoto řádu).</w:t>
      </w:r>
    </w:p>
    <w:p w14:paraId="5D96EB6F" w14:textId="77777777" w:rsidR="00D003CD" w:rsidRDefault="00D003CD">
      <w:pPr>
        <w:pStyle w:val="Nadpis1"/>
      </w:pPr>
      <w:bookmarkStart w:id="11" w:name="_VIII._1"/>
      <w:bookmarkStart w:id="12" w:name="__RefHeading__1178_984512326"/>
      <w:bookmarkEnd w:id="11"/>
      <w:bookmarkEnd w:id="12"/>
      <w:r>
        <w:t>VIII.</w:t>
      </w:r>
    </w:p>
    <w:p w14:paraId="01D2EEE0" w14:textId="77777777" w:rsidR="00D003CD" w:rsidRDefault="00D003CD">
      <w:pPr>
        <w:pStyle w:val="hlava"/>
        <w:rPr>
          <w:sz w:val="22"/>
          <w:szCs w:val="22"/>
        </w:rPr>
      </w:pPr>
      <w:r>
        <w:t>POVINNOSTI PEDAGOGICKÝCH PRACOVNÍKŮ ŠKOLY</w:t>
      </w:r>
    </w:p>
    <w:p w14:paraId="1422A9EC"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povinnost:</w:t>
      </w:r>
    </w:p>
    <w:p w14:paraId="10DD6C1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vést výuku podle schváleného školního vzdělávacího programu nebo dalších platných dokumentů školy (učebních plánů a osnov) a podle vnitřního řádu školy,</w:t>
      </w:r>
    </w:p>
    <w:p w14:paraId="1988CFC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včas a nejlépe písemnou formou vám sdělit, co musíte z jejich předmětu splnit, abyste mohli úspěšně ukončit daný ročník studia,</w:t>
      </w:r>
    </w:p>
    <w:p w14:paraId="3096DC55"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vyslechnout váš názor (pokud jej sdělujete ve vhodnou chvíli a nenarušujete tím průběh výuky) a reagovat na něj,</w:t>
      </w:r>
    </w:p>
    <w:p w14:paraId="268F6BB8" w14:textId="77777777" w:rsidR="00D003CD" w:rsidRDefault="00D003CD">
      <w:pPr>
        <w:jc w:val="both"/>
      </w:pPr>
      <w:r>
        <w:rPr>
          <w:rFonts w:ascii="Arial" w:hAnsi="Arial" w:cs="Arial"/>
          <w:b/>
          <w:sz w:val="22"/>
          <w:szCs w:val="22"/>
        </w:rPr>
        <w:t>d</w:t>
      </w:r>
      <w:r>
        <w:rPr>
          <w:rFonts w:ascii="Arial" w:hAnsi="Arial" w:cs="Arial"/>
          <w:sz w:val="22"/>
          <w:szCs w:val="22"/>
        </w:rPr>
        <w:tab/>
        <w:t xml:space="preserve">vám nebo vašim zákonným zástupcům vrátit předměty, které vám byly odebrány během výuky (viz </w:t>
      </w:r>
      <w:hyperlink w:anchor="_VIII._1"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bookmarkStart w:id="13" w:name="_IX."/>
      <w:bookmarkEnd w:id="13"/>
      <w:r>
        <w:rPr>
          <w:rFonts w:ascii="Arial" w:hAnsi="Arial" w:cs="Arial"/>
          <w:sz w:val="22"/>
          <w:szCs w:val="22"/>
        </w:rPr>
        <w:t xml:space="preserve"> tohoto školního řádu), a to v nejkratší možné době po skončení výuky.</w:t>
      </w:r>
    </w:p>
    <w:p w14:paraId="67242637" w14:textId="77777777" w:rsidR="00D003CD" w:rsidRDefault="00D003CD">
      <w:pPr>
        <w:pStyle w:val="Nadpis1"/>
      </w:pPr>
    </w:p>
    <w:p w14:paraId="70DB0AE8" w14:textId="77777777" w:rsidR="00D003CD" w:rsidRDefault="00D003CD">
      <w:pPr>
        <w:pStyle w:val="Nadpis1"/>
        <w:keepLines/>
      </w:pPr>
      <w:bookmarkStart w:id="14" w:name="__RefHeading__1180_984512326"/>
      <w:bookmarkEnd w:id="14"/>
      <w:r>
        <w:t>IX.</w:t>
      </w:r>
    </w:p>
    <w:p w14:paraId="1E3E5AF2" w14:textId="77777777" w:rsidR="00D003CD" w:rsidRDefault="00D003CD">
      <w:pPr>
        <w:pStyle w:val="hlava"/>
        <w:keepNext/>
        <w:keepLines/>
        <w:rPr>
          <w:sz w:val="22"/>
          <w:szCs w:val="22"/>
        </w:rPr>
      </w:pPr>
      <w:r>
        <w:t>PROVOZ VE ŠKOLE</w:t>
      </w:r>
    </w:p>
    <w:p w14:paraId="5933C8B5"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Hořické gymnázium je provozováno v pronajatých prostorách a z toho také vycházejí některá omezení uvedená v tomto řádu.</w:t>
      </w:r>
    </w:p>
    <w:p w14:paraId="32A7BCF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Hořickém gymnáziu začíná vyučování každý den společným shromážděním v 7.50, kromě pondělí</w:t>
      </w:r>
      <w:r w:rsidR="00CF718A">
        <w:rPr>
          <w:rFonts w:ascii="Arial" w:hAnsi="Arial" w:cs="Arial"/>
          <w:sz w:val="22"/>
          <w:szCs w:val="22"/>
        </w:rPr>
        <w:t>, kdy začínáme v 8.00. Je nutné</w:t>
      </w:r>
      <w:r>
        <w:rPr>
          <w:rFonts w:ascii="Arial" w:hAnsi="Arial" w:cs="Arial"/>
          <w:sz w:val="22"/>
          <w:szCs w:val="22"/>
        </w:rPr>
        <w:t>, abyste ve škole byli nejpozději 5 minut před začátkem vyučování. Budova školy se otevírá každý pracovní den v 7.15 a zavírá se 15 minut po skončení poslední vyučovací hodiny.</w:t>
      </w:r>
    </w:p>
    <w:p w14:paraId="680846AF"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Při vstupu do školy se musíte přezout a venkovní obuv (v zimě také svršky) nechat v šatně, kterou uzamyká pověřená služba.</w:t>
      </w:r>
    </w:p>
    <w:p w14:paraId="208C9F50" w14:textId="77777777" w:rsidR="00D003CD" w:rsidRDefault="00DD143C">
      <w:pPr>
        <w:jc w:val="both"/>
        <w:rPr>
          <w:rFonts w:ascii="Arial" w:hAnsi="Arial" w:cs="Arial"/>
          <w:b/>
          <w:sz w:val="22"/>
          <w:szCs w:val="22"/>
        </w:rPr>
      </w:pPr>
      <w:r>
        <w:rPr>
          <w:rFonts w:ascii="Arial" w:hAnsi="Arial" w:cs="Arial"/>
          <w:b/>
          <w:sz w:val="22"/>
          <w:szCs w:val="22"/>
        </w:rPr>
        <w:t>d</w:t>
      </w:r>
      <w:r w:rsidR="00D003CD">
        <w:rPr>
          <w:rFonts w:ascii="Arial" w:hAnsi="Arial" w:cs="Arial"/>
          <w:sz w:val="22"/>
          <w:szCs w:val="22"/>
        </w:rPr>
        <w:tab/>
        <w:t>V prostorách školy se chovejte a pohybujte tak, abyste neohrožovali zdraví své, svých spolužáků ani dalších osob.</w:t>
      </w:r>
    </w:p>
    <w:p w14:paraId="4DC87D94" w14:textId="77777777" w:rsidR="00D003CD" w:rsidRDefault="00DD143C">
      <w:pPr>
        <w:jc w:val="both"/>
        <w:rPr>
          <w:rFonts w:ascii="Arial" w:hAnsi="Arial" w:cs="Arial"/>
          <w:b/>
          <w:sz w:val="22"/>
          <w:szCs w:val="22"/>
        </w:rPr>
      </w:pPr>
      <w:r>
        <w:rPr>
          <w:rFonts w:ascii="Arial" w:hAnsi="Arial" w:cs="Arial"/>
          <w:b/>
          <w:sz w:val="22"/>
          <w:szCs w:val="22"/>
        </w:rPr>
        <w:t>e</w:t>
      </w:r>
      <w:r w:rsidR="00D003CD">
        <w:rPr>
          <w:rFonts w:ascii="Arial" w:hAnsi="Arial" w:cs="Arial"/>
          <w:sz w:val="22"/>
          <w:szCs w:val="22"/>
        </w:rPr>
        <w:tab/>
        <w:t>Ve škole nezapojujte elektrické spotřebiče a nemanipulujte s nimi bez dozoru učitele. Elektrické spotřebiče můžete do elektrické sítě ve škole připojovat pouze po domluvě s učitelem a za jeho asistence.</w:t>
      </w:r>
    </w:p>
    <w:p w14:paraId="1F86757A" w14:textId="77777777" w:rsidR="00D003CD" w:rsidRDefault="00DD143C">
      <w:pPr>
        <w:jc w:val="both"/>
        <w:rPr>
          <w:rFonts w:ascii="Arial" w:hAnsi="Arial" w:cs="Arial"/>
          <w:b/>
          <w:sz w:val="22"/>
          <w:szCs w:val="22"/>
        </w:rPr>
      </w:pPr>
      <w:r>
        <w:rPr>
          <w:rFonts w:ascii="Arial" w:hAnsi="Arial" w:cs="Arial"/>
          <w:b/>
          <w:sz w:val="22"/>
          <w:szCs w:val="22"/>
        </w:rPr>
        <w:t>f</w:t>
      </w:r>
      <w:r w:rsidR="00D003CD">
        <w:rPr>
          <w:rFonts w:ascii="Arial" w:hAnsi="Arial" w:cs="Arial"/>
          <w:b/>
          <w:sz w:val="22"/>
          <w:szCs w:val="22"/>
        </w:rPr>
        <w:tab/>
      </w:r>
      <w:r w:rsidR="00D003CD">
        <w:rPr>
          <w:rFonts w:ascii="Arial" w:hAnsi="Arial" w:cs="Arial"/>
          <w:sz w:val="22"/>
          <w:szCs w:val="22"/>
        </w:rPr>
        <w:t>Přestávky mezi jednotlivými vyučovacími hodinami jsou určeny k  odpočinku. Po domluvě s některým z učitelů a v jeho doprovodu můžete o velké přestáv</w:t>
      </w:r>
      <w:r w:rsidR="000F7224">
        <w:rPr>
          <w:rFonts w:ascii="Arial" w:hAnsi="Arial" w:cs="Arial"/>
          <w:sz w:val="22"/>
          <w:szCs w:val="22"/>
        </w:rPr>
        <w:t>ce</w:t>
      </w:r>
      <w:r w:rsidR="00D003CD">
        <w:rPr>
          <w:rFonts w:ascii="Arial" w:hAnsi="Arial" w:cs="Arial"/>
          <w:sz w:val="22"/>
          <w:szCs w:val="22"/>
        </w:rPr>
        <w:t xml:space="preserve"> odcházet sportovat na dvůr školy. Ve vnitřních prostorách školy (s výjimkou ping-pongárny) není možné hrát míčové hry nebo jinak sportovat.</w:t>
      </w:r>
    </w:p>
    <w:p w14:paraId="04559394" w14:textId="77777777" w:rsidR="00D003CD" w:rsidRDefault="00DD143C">
      <w:pPr>
        <w:rPr>
          <w:rFonts w:ascii="Arial" w:hAnsi="Arial" w:cs="Arial"/>
          <w:b/>
          <w:sz w:val="22"/>
          <w:szCs w:val="22"/>
        </w:rPr>
      </w:pPr>
      <w:r>
        <w:rPr>
          <w:rFonts w:ascii="Arial" w:hAnsi="Arial" w:cs="Arial"/>
          <w:b/>
          <w:sz w:val="22"/>
          <w:szCs w:val="22"/>
        </w:rPr>
        <w:t>g</w:t>
      </w:r>
      <w:r w:rsidR="00D003CD">
        <w:rPr>
          <w:rFonts w:ascii="Arial" w:hAnsi="Arial" w:cs="Arial"/>
          <w:sz w:val="22"/>
          <w:szCs w:val="22"/>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14:paraId="620B4877" w14:textId="77777777" w:rsidR="00D003CD" w:rsidRDefault="00DD143C">
      <w:pPr>
        <w:jc w:val="both"/>
        <w:rPr>
          <w:rFonts w:ascii="Arial" w:hAnsi="Arial" w:cs="Arial"/>
          <w:b/>
          <w:sz w:val="22"/>
          <w:szCs w:val="22"/>
        </w:rPr>
      </w:pPr>
      <w:r>
        <w:rPr>
          <w:rFonts w:ascii="Arial" w:hAnsi="Arial" w:cs="Arial"/>
          <w:b/>
          <w:sz w:val="22"/>
          <w:szCs w:val="22"/>
        </w:rPr>
        <w:t>h</w:t>
      </w:r>
      <w:r w:rsidR="00D003CD">
        <w:rPr>
          <w:rFonts w:ascii="Arial" w:hAnsi="Arial" w:cs="Arial"/>
          <w:sz w:val="22"/>
          <w:szCs w:val="22"/>
        </w:rPr>
        <w:tab/>
        <w:t xml:space="preserve">Po celý čas vyučování a o přestávkách mezi vyučovacími hodinami a na výjezdech je  zakázáno </w:t>
      </w:r>
      <w:r>
        <w:rPr>
          <w:rFonts w:ascii="Arial" w:hAnsi="Arial" w:cs="Arial"/>
          <w:sz w:val="22"/>
          <w:szCs w:val="22"/>
        </w:rPr>
        <w:t xml:space="preserve">manipulovat s </w:t>
      </w:r>
      <w:r w:rsidR="00D003CD">
        <w:rPr>
          <w:rFonts w:ascii="Arial" w:hAnsi="Arial" w:cs="Arial"/>
          <w:sz w:val="22"/>
          <w:szCs w:val="22"/>
        </w:rPr>
        <w:t xml:space="preserve"> </w:t>
      </w:r>
      <w:r>
        <w:rPr>
          <w:rFonts w:ascii="Arial" w:hAnsi="Arial" w:cs="Arial"/>
          <w:sz w:val="22"/>
          <w:szCs w:val="22"/>
        </w:rPr>
        <w:t>IT technikou</w:t>
      </w:r>
      <w:r w:rsidR="00D003CD">
        <w:rPr>
          <w:rFonts w:ascii="Arial" w:hAnsi="Arial" w:cs="Arial"/>
          <w:sz w:val="22"/>
          <w:szCs w:val="22"/>
        </w:rPr>
        <w:t>, pokud jej</w:t>
      </w:r>
      <w:r>
        <w:rPr>
          <w:rFonts w:ascii="Arial" w:hAnsi="Arial" w:cs="Arial"/>
          <w:sz w:val="22"/>
          <w:szCs w:val="22"/>
        </w:rPr>
        <w:t>í</w:t>
      </w:r>
      <w:r w:rsidR="00D003CD">
        <w:rPr>
          <w:rFonts w:ascii="Arial" w:hAnsi="Arial" w:cs="Arial"/>
          <w:sz w:val="22"/>
          <w:szCs w:val="22"/>
        </w:rPr>
        <w:t xml:space="preserve"> použití není schváleno učitelem a není součástí výuky nebo programu ve škole.</w:t>
      </w:r>
    </w:p>
    <w:p w14:paraId="65E7E3CE" w14:textId="77777777" w:rsidR="00D003CD" w:rsidRDefault="00DD143C">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 xml:space="preserve">Po celou dobu pohybu ve škole máte výslovně zakázáno sedat nebo lézt na parapety (kdykoliv) a manipulovat přitom s okny. </w:t>
      </w:r>
      <w:r>
        <w:rPr>
          <w:rFonts w:ascii="Arial" w:hAnsi="Arial" w:cs="Arial"/>
          <w:sz w:val="22"/>
          <w:szCs w:val="22"/>
        </w:rPr>
        <w:t>Nemáte dovoleno o</w:t>
      </w:r>
      <w:r w:rsidR="00D003CD">
        <w:rPr>
          <w:rFonts w:ascii="Arial" w:hAnsi="Arial" w:cs="Arial"/>
          <w:sz w:val="22"/>
          <w:szCs w:val="22"/>
        </w:rPr>
        <w:t xml:space="preserve">tevírat </w:t>
      </w:r>
      <w:r w:rsidR="00AB3A8D">
        <w:rPr>
          <w:rFonts w:ascii="Arial" w:hAnsi="Arial" w:cs="Arial"/>
          <w:sz w:val="22"/>
          <w:szCs w:val="22"/>
        </w:rPr>
        <w:t>velká</w:t>
      </w:r>
      <w:r w:rsidR="00D003CD">
        <w:rPr>
          <w:rFonts w:ascii="Arial" w:hAnsi="Arial" w:cs="Arial"/>
          <w:sz w:val="22"/>
          <w:szCs w:val="22"/>
        </w:rPr>
        <w:t xml:space="preserve"> okna.</w:t>
      </w:r>
      <w:r w:rsidR="00AB3A8D">
        <w:rPr>
          <w:rFonts w:ascii="Arial" w:hAnsi="Arial" w:cs="Arial"/>
          <w:sz w:val="22"/>
          <w:szCs w:val="22"/>
        </w:rPr>
        <w:t xml:space="preserve"> S dolními ventilačními okny můžete manipulovat sami. </w:t>
      </w:r>
    </w:p>
    <w:p w14:paraId="0C1B493B" w14:textId="77777777" w:rsidR="00D003CD" w:rsidRDefault="00D003CD">
      <w:pPr>
        <w:jc w:val="both"/>
        <w:rPr>
          <w:rFonts w:ascii="Arial" w:hAnsi="Arial" w:cs="Arial"/>
          <w:b/>
          <w:sz w:val="22"/>
          <w:szCs w:val="22"/>
        </w:rPr>
      </w:pPr>
      <w:r>
        <w:rPr>
          <w:rFonts w:ascii="Arial" w:hAnsi="Arial" w:cs="Arial"/>
          <w:b/>
          <w:sz w:val="22"/>
          <w:szCs w:val="22"/>
        </w:rPr>
        <w:t>j</w:t>
      </w:r>
      <w:r>
        <w:rPr>
          <w:rFonts w:ascii="Arial" w:hAnsi="Arial" w:cs="Arial"/>
          <w:sz w:val="22"/>
          <w:szCs w:val="22"/>
        </w:rPr>
        <w:tab/>
        <w:t xml:space="preserve">V průběhu vyučovacích hodin není dovoleno používat mobilní telefony </w:t>
      </w:r>
      <w:r w:rsidR="00DD143C">
        <w:rPr>
          <w:rFonts w:ascii="Arial" w:hAnsi="Arial" w:cs="Arial"/>
          <w:sz w:val="22"/>
          <w:szCs w:val="22"/>
        </w:rPr>
        <w:t xml:space="preserve">pro soukromé účely </w:t>
      </w:r>
      <w:r>
        <w:rPr>
          <w:rFonts w:ascii="Arial" w:hAnsi="Arial" w:cs="Arial"/>
          <w:sz w:val="22"/>
          <w:szCs w:val="22"/>
        </w:rPr>
        <w:t>a to ani jako náhradu za kalkulačku nebo slovník. Do vyučovacích hodin si vypínejte zvonění a veškeré hovory, nebo SMS zprávy vyřizujte nejlépe po vyučování.</w:t>
      </w:r>
      <w:r w:rsidR="00AB3A8D">
        <w:rPr>
          <w:rFonts w:ascii="Arial" w:hAnsi="Arial" w:cs="Arial"/>
          <w:sz w:val="22"/>
          <w:szCs w:val="22"/>
        </w:rPr>
        <w:t xml:space="preserve"> Využít mobil při práci můžete jen po domluvě s učitelem.</w:t>
      </w:r>
    </w:p>
    <w:p w14:paraId="0DD5056C" w14:textId="77777777" w:rsidR="00D003CD" w:rsidRDefault="00D003CD">
      <w:pPr>
        <w:jc w:val="both"/>
        <w:rPr>
          <w:rFonts w:ascii="Arial" w:hAnsi="Arial" w:cs="Arial"/>
          <w:b/>
          <w:sz w:val="22"/>
          <w:szCs w:val="22"/>
        </w:rPr>
      </w:pPr>
      <w:r>
        <w:rPr>
          <w:rFonts w:ascii="Arial" w:hAnsi="Arial" w:cs="Arial"/>
          <w:b/>
          <w:sz w:val="22"/>
          <w:szCs w:val="22"/>
        </w:rPr>
        <w:t>k</w:t>
      </w:r>
      <w:r>
        <w:rPr>
          <w:rFonts w:ascii="Arial" w:hAnsi="Arial" w:cs="Arial"/>
          <w:b/>
          <w:sz w:val="22"/>
          <w:szCs w:val="22"/>
        </w:rPr>
        <w:tab/>
      </w:r>
      <w:r>
        <w:rPr>
          <w:rFonts w:ascii="Arial" w:hAnsi="Arial" w:cs="Arial"/>
          <w:sz w:val="22"/>
          <w:szCs w:val="22"/>
        </w:rPr>
        <w:t>Udržujte ve třídách pořádek po celou dobu vyučování. Odpad odhazujte pouze do odpadkového koše. Třiďte odpad. Po skončení vyučování nebo při odchodu zvedněte židli a vysbírejte všechny odpadky. Nenechávejte ve škole své osobní věci.</w:t>
      </w:r>
    </w:p>
    <w:p w14:paraId="403DC16C" w14:textId="77777777" w:rsidR="00D003CD" w:rsidRDefault="00D003CD">
      <w:pPr>
        <w:jc w:val="both"/>
        <w:rPr>
          <w:rFonts w:ascii="Arial" w:hAnsi="Arial" w:cs="Arial"/>
          <w:b/>
          <w:sz w:val="22"/>
          <w:szCs w:val="22"/>
        </w:rPr>
      </w:pPr>
      <w:r>
        <w:rPr>
          <w:rFonts w:ascii="Arial" w:hAnsi="Arial" w:cs="Arial"/>
          <w:b/>
          <w:sz w:val="22"/>
          <w:szCs w:val="22"/>
        </w:rPr>
        <w:t>l</w:t>
      </w:r>
      <w:r>
        <w:rPr>
          <w:rFonts w:ascii="Arial" w:hAnsi="Arial" w:cs="Arial"/>
          <w:sz w:val="22"/>
          <w:szCs w:val="22"/>
        </w:rPr>
        <w:tab/>
        <w:t>Při výuce ve specializovaných učebnách (tělesná výchova, chemie, fyzika, informatika) dbejte zvláštní opatrnosti a respektujte specifické bezpečnostní předpisy, se kterými vás seznámí vyučující.</w:t>
      </w:r>
    </w:p>
    <w:p w14:paraId="1C322720" w14:textId="77777777" w:rsidR="00D003CD" w:rsidRDefault="00D003CD">
      <w:pPr>
        <w:jc w:val="both"/>
        <w:rPr>
          <w:rFonts w:ascii="Arial" w:hAnsi="Arial" w:cs="Arial"/>
          <w:b/>
          <w:sz w:val="22"/>
          <w:szCs w:val="22"/>
        </w:rPr>
      </w:pPr>
      <w:r>
        <w:rPr>
          <w:rFonts w:ascii="Arial" w:hAnsi="Arial" w:cs="Arial"/>
          <w:b/>
          <w:sz w:val="22"/>
          <w:szCs w:val="22"/>
        </w:rPr>
        <w:t>m</w:t>
      </w:r>
      <w:r>
        <w:rPr>
          <w:rFonts w:ascii="Arial" w:hAnsi="Arial" w:cs="Arial"/>
          <w:sz w:val="22"/>
          <w:szCs w:val="22"/>
        </w:rPr>
        <w:tab/>
        <w:t>Úrazy nahlaste neprodleně vyučujícímu.</w:t>
      </w:r>
    </w:p>
    <w:p w14:paraId="4B13B6C3" w14:textId="77777777" w:rsidR="00D003CD" w:rsidRDefault="00D003CD">
      <w:pPr>
        <w:jc w:val="both"/>
      </w:pPr>
      <w:r>
        <w:rPr>
          <w:rFonts w:ascii="Arial" w:hAnsi="Arial" w:cs="Arial"/>
          <w:b/>
          <w:sz w:val="22"/>
          <w:szCs w:val="22"/>
        </w:rPr>
        <w:t>n</w:t>
      </w:r>
      <w:r>
        <w:rPr>
          <w:rFonts w:ascii="Arial" w:hAnsi="Arial" w:cs="Arial"/>
          <w:sz w:val="22"/>
          <w:szCs w:val="22"/>
        </w:rPr>
        <w:tab/>
        <w:t xml:space="preserve">Na začátku každého týdne stanoví třídní učitel nebo jeho zástupce pořádkovou službu složenou ze dvou žáků, která zajišťuje běžný provoz třídy – maže tabuli po skončení vyučovací hodiny, pomáhá s pomůckami, kontroluje úklid ve třídě po skončení vyučování. </w:t>
      </w:r>
    </w:p>
    <w:p w14:paraId="4E574343" w14:textId="77777777" w:rsidR="00D003CD" w:rsidRDefault="00D003CD">
      <w:pPr>
        <w:pStyle w:val="Nadpis1"/>
        <w:pageBreakBefore/>
      </w:pPr>
      <w:bookmarkStart w:id="15" w:name="_X."/>
      <w:bookmarkStart w:id="16" w:name="__RefHeading__1182_984512326"/>
      <w:bookmarkEnd w:id="15"/>
      <w:bookmarkEnd w:id="16"/>
      <w:r>
        <w:lastRenderedPageBreak/>
        <w:t>X.</w:t>
      </w:r>
    </w:p>
    <w:p w14:paraId="04BC34D0" w14:textId="77777777" w:rsidR="00D003CD" w:rsidRDefault="00D003CD">
      <w:pPr>
        <w:pStyle w:val="hlava"/>
        <w:rPr>
          <w:sz w:val="22"/>
          <w:szCs w:val="22"/>
        </w:rPr>
      </w:pPr>
      <w:r>
        <w:t>BEZPEČNOST A OCHRANA ZDRAVÍ</w:t>
      </w:r>
    </w:p>
    <w:p w14:paraId="4342D060" w14:textId="77777777" w:rsidR="00D003CD" w:rsidRDefault="00D003CD">
      <w:pPr>
        <w:rPr>
          <w:rFonts w:ascii="Arial" w:hAnsi="Arial" w:cs="Arial"/>
          <w:sz w:val="22"/>
          <w:szCs w:val="22"/>
        </w:rPr>
      </w:pPr>
    </w:p>
    <w:p w14:paraId="7540D148" w14:textId="77777777" w:rsidR="00D003CD" w:rsidRDefault="00D003CD">
      <w:pPr>
        <w:spacing w:after="113"/>
        <w:rPr>
          <w:rFonts w:ascii="Arial" w:hAnsi="Arial" w:cs="Arial"/>
          <w:b/>
          <w:bCs/>
        </w:rPr>
      </w:pPr>
      <w:r>
        <w:rPr>
          <w:rFonts w:ascii="Arial" w:hAnsi="Arial" w:cs="Arial"/>
          <w:sz w:val="22"/>
          <w:szCs w:val="22"/>
        </w:rPr>
        <w:t>Poučení o bezpečném chování</w:t>
      </w:r>
    </w:p>
    <w:p w14:paraId="52A9B243"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Všichni žáci se při pobytu ve škole i mimo školu musí chovat tak, aby neohrozili zdraví svoje, svých spolužáků, pracovníků školy.</w:t>
      </w:r>
    </w:p>
    <w:p w14:paraId="53289EF6" w14:textId="77777777" w:rsidR="00D003CD" w:rsidRDefault="00D003CD">
      <w:pPr>
        <w:pStyle w:val="Odstavecseseznamem1"/>
        <w:spacing w:after="0" w:line="240" w:lineRule="auto"/>
        <w:ind w:left="0"/>
        <w:rPr>
          <w:rFonts w:ascii="Arial" w:hAnsi="Arial" w:cs="Arial"/>
        </w:rPr>
      </w:pPr>
      <w:r>
        <w:rPr>
          <w:rFonts w:ascii="Arial" w:hAnsi="Arial" w:cs="Arial"/>
          <w:b/>
          <w:bCs/>
        </w:rPr>
        <w:t>b</w:t>
      </w:r>
      <w:r>
        <w:rPr>
          <w:rFonts w:ascii="Arial" w:hAnsi="Arial" w:cs="Arial"/>
        </w:rPr>
        <w:tab/>
        <w:t xml:space="preserve">Všichni žáci jsou na začátku školního roku seznámeni se zásadami bezpečnosti práce </w:t>
      </w:r>
    </w:p>
    <w:p w14:paraId="58672F6A" w14:textId="77777777" w:rsidR="00D003CD" w:rsidRDefault="00D003CD">
      <w:pPr>
        <w:pStyle w:val="Odstavecseseznamem1"/>
        <w:spacing w:after="0" w:line="240" w:lineRule="auto"/>
        <w:ind w:left="0"/>
        <w:rPr>
          <w:rFonts w:ascii="Arial" w:hAnsi="Arial" w:cs="Arial"/>
        </w:rPr>
      </w:pPr>
      <w:r>
        <w:rPr>
          <w:rFonts w:ascii="Arial" w:hAnsi="Arial" w:cs="Arial"/>
        </w:rPr>
        <w:t xml:space="preserve">a ochrany zdraví při vyučování. Poučení provádí TU ve formě seznámení s tímto školním řádem, se zásadami bezpečného chování ve třídě, na chodbách, schodištích, šatně při příchodu </w:t>
      </w:r>
    </w:p>
    <w:p w14:paraId="0992CC81" w14:textId="77777777" w:rsidR="00D003CD" w:rsidRDefault="00D003CD">
      <w:pPr>
        <w:pStyle w:val="Odstavecseseznamem1"/>
        <w:spacing w:after="0" w:line="240" w:lineRule="auto"/>
        <w:ind w:left="0"/>
        <w:rPr>
          <w:rFonts w:ascii="Arial" w:hAnsi="Arial" w:cs="Arial"/>
          <w:b/>
          <w:bCs/>
        </w:rPr>
      </w:pPr>
      <w:r>
        <w:rPr>
          <w:rFonts w:ascii="Arial" w:hAnsi="Arial" w:cs="Arial"/>
        </w:rPr>
        <w:t>a odchodu ze školy, se zákazem přinášet do školy předměty, které nesouvisejí s vyučováním, s postupem při úrazech, s nebezpečím vzniku požáru a chováním v krizových situacích. Tuto skutečnost stvrzují žáci svým podpisem.</w:t>
      </w:r>
    </w:p>
    <w:p w14:paraId="5FBC1FEB" w14:textId="77777777" w:rsidR="00D003CD" w:rsidRDefault="00D003CD">
      <w:pPr>
        <w:pStyle w:val="Odstavecseseznamem1"/>
        <w:spacing w:after="0" w:line="240" w:lineRule="auto"/>
        <w:ind w:left="0"/>
      </w:pPr>
      <w:r>
        <w:rPr>
          <w:rFonts w:ascii="Arial" w:hAnsi="Arial" w:cs="Arial"/>
          <w:b/>
          <w:bCs/>
        </w:rPr>
        <w:t>c</w:t>
      </w:r>
      <w:r>
        <w:rPr>
          <w:rFonts w:ascii="Arial" w:hAnsi="Arial" w:cs="Arial"/>
        </w:rPr>
        <w:tab/>
        <w:t>Před první vyučovací hodinou se provádí poučení v předmětech: chemie, fyzika, biologie, tělesná výchova, výtvarná výchova a výpočetní technika. Toto poučení pr</w:t>
      </w:r>
      <w:r w:rsidR="008727FA">
        <w:rPr>
          <w:rFonts w:ascii="Arial" w:hAnsi="Arial" w:cs="Arial"/>
        </w:rPr>
        <w:t xml:space="preserve">ovádí vyučující daného předmětu </w:t>
      </w:r>
      <w:r>
        <w:rPr>
          <w:rFonts w:ascii="Arial" w:hAnsi="Arial" w:cs="Arial"/>
        </w:rPr>
        <w:t>a je nutné dodatečně s nimi seznámit i ty žáky, kteří při první hodině chyběli. Tuto skutečnost zaznamenají TU do třídní knihy.</w:t>
      </w:r>
    </w:p>
    <w:p w14:paraId="4F2156E8" w14:textId="77777777" w:rsidR="00D003CD" w:rsidRDefault="00D003CD"/>
    <w:p w14:paraId="4D0FE8A2" w14:textId="77777777" w:rsidR="00D003CD" w:rsidRDefault="00D003CD">
      <w:pPr>
        <w:spacing w:after="113"/>
        <w:rPr>
          <w:rFonts w:ascii="Arial" w:hAnsi="Arial" w:cs="Arial"/>
          <w:b/>
          <w:bCs/>
        </w:rPr>
      </w:pPr>
      <w:r>
        <w:rPr>
          <w:rFonts w:ascii="Arial" w:hAnsi="Arial" w:cs="Arial"/>
          <w:sz w:val="22"/>
          <w:szCs w:val="22"/>
        </w:rPr>
        <w:t>Seznámení žáků s řády odborných učeben.</w:t>
      </w:r>
    </w:p>
    <w:p w14:paraId="765C6D55"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Žáci jsou povinni dbát zvýšené opatrnosti.</w:t>
      </w:r>
    </w:p>
    <w:p w14:paraId="52DB57F4" w14:textId="77777777" w:rsidR="00D003CD" w:rsidRDefault="00D003CD">
      <w:pPr>
        <w:pStyle w:val="Odstavecseseznamem1"/>
        <w:spacing w:line="240" w:lineRule="auto"/>
        <w:ind w:left="0"/>
        <w:rPr>
          <w:rFonts w:ascii="Arial" w:hAnsi="Arial" w:cs="Arial"/>
          <w:b/>
          <w:bCs/>
        </w:rPr>
      </w:pPr>
      <w:r>
        <w:rPr>
          <w:rFonts w:ascii="Arial" w:hAnsi="Arial" w:cs="Arial"/>
          <w:b/>
          <w:bCs/>
        </w:rPr>
        <w:t>b</w:t>
      </w:r>
      <w:r>
        <w:rPr>
          <w:rFonts w:ascii="Arial" w:hAnsi="Arial" w:cs="Arial"/>
        </w:rPr>
        <w:tab/>
        <w:t>Žáci jsou upozorněni na možné ohrožení života nebo zdraví: chemické látky, hořlavé kapaliny, nářadí v tělocvičně, nástroje a nářadí v učebně apod.</w:t>
      </w:r>
    </w:p>
    <w:p w14:paraId="43CA1211"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V hodinách tělesné výchovy a praktických činností jsou žáci povinni používat vhodné oblečení a obuv podle pokynů vyučujících příslušných předmětů.</w:t>
      </w:r>
    </w:p>
    <w:p w14:paraId="3A23FBA1"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Další specifické pokyny a zásady bezpečnosti jsou uvedeny v příslušných provozních řádech odborných učeben nebo činností.</w:t>
      </w:r>
    </w:p>
    <w:p w14:paraId="11792715" w14:textId="77777777" w:rsidR="00D003CD" w:rsidRDefault="00D003CD">
      <w:pPr>
        <w:rPr>
          <w:rFonts w:ascii="Arial" w:hAnsi="Arial" w:cs="Arial"/>
          <w:sz w:val="22"/>
          <w:szCs w:val="22"/>
        </w:rPr>
      </w:pPr>
    </w:p>
    <w:p w14:paraId="6FDD1111" w14:textId="77777777" w:rsidR="00D003CD" w:rsidRDefault="00D003CD">
      <w:pPr>
        <w:spacing w:after="113"/>
        <w:rPr>
          <w:rFonts w:ascii="Arial" w:hAnsi="Arial" w:cs="Arial"/>
          <w:b/>
          <w:bCs/>
          <w:sz w:val="22"/>
          <w:szCs w:val="22"/>
        </w:rPr>
      </w:pPr>
      <w:r>
        <w:rPr>
          <w:rFonts w:ascii="Arial" w:hAnsi="Arial" w:cs="Arial"/>
          <w:sz w:val="22"/>
          <w:szCs w:val="22"/>
        </w:rPr>
        <w:t>Bezpečnost při školních i mimoškolních aktivitách</w:t>
      </w:r>
    </w:p>
    <w:p w14:paraId="0EE49B1C" w14:textId="77777777" w:rsidR="00D003CD" w:rsidRDefault="00D003CD">
      <w:pPr>
        <w:pStyle w:val="Bezmezer1"/>
        <w:rPr>
          <w:rFonts w:ascii="Arial" w:hAnsi="Arial" w:cs="Arial"/>
          <w:sz w:val="22"/>
          <w:szCs w:val="22"/>
        </w:rPr>
      </w:pPr>
      <w:r>
        <w:rPr>
          <w:rFonts w:ascii="Arial" w:hAnsi="Arial" w:cs="Arial"/>
          <w:b/>
          <w:bCs/>
          <w:sz w:val="22"/>
          <w:szCs w:val="22"/>
        </w:rPr>
        <w:t>a</w:t>
      </w:r>
      <w:r>
        <w:rPr>
          <w:rFonts w:ascii="Arial" w:hAnsi="Arial" w:cs="Arial"/>
          <w:sz w:val="22"/>
          <w:szCs w:val="22"/>
        </w:rPr>
        <w:tab/>
        <w:t>Školní řád platí nejen ve škole, ale i na mimoškolních akcích. Žák dodržuje veškeré předpisy a normy bezpečnosti práce a ochrany zdraví při práci, protipožární předpisy, a to</w:t>
      </w:r>
    </w:p>
    <w:p w14:paraId="731F443B" w14:textId="77777777" w:rsidR="00D003CD" w:rsidRDefault="00D003CD">
      <w:pPr>
        <w:pStyle w:val="Bezmezer1"/>
        <w:rPr>
          <w:rFonts w:ascii="Arial" w:hAnsi="Arial" w:cs="Arial"/>
          <w:b/>
          <w:bCs/>
          <w:sz w:val="22"/>
          <w:szCs w:val="22"/>
        </w:rPr>
      </w:pPr>
      <w:r>
        <w:rPr>
          <w:rFonts w:ascii="Arial" w:hAnsi="Arial" w:cs="Arial"/>
          <w:sz w:val="22"/>
          <w:szCs w:val="22"/>
        </w:rPr>
        <w:t xml:space="preserve">i při zájmové činnosti. </w:t>
      </w:r>
    </w:p>
    <w:p w14:paraId="11897B14" w14:textId="77777777" w:rsidR="00D003CD" w:rsidRDefault="00D003CD">
      <w:pPr>
        <w:pStyle w:val="Bezmezer1"/>
        <w:rPr>
          <w:rFonts w:ascii="Arial" w:hAnsi="Arial" w:cs="Arial"/>
          <w:b/>
          <w:bCs/>
          <w:sz w:val="22"/>
          <w:szCs w:val="22"/>
        </w:rPr>
      </w:pPr>
      <w:r>
        <w:rPr>
          <w:rFonts w:ascii="Arial" w:hAnsi="Arial" w:cs="Arial"/>
          <w:b/>
          <w:bCs/>
          <w:sz w:val="22"/>
          <w:szCs w:val="22"/>
        </w:rPr>
        <w:t>b</w:t>
      </w:r>
      <w:r>
        <w:rPr>
          <w:rFonts w:ascii="Arial" w:hAnsi="Arial" w:cs="Arial"/>
          <w:sz w:val="22"/>
          <w:szCs w:val="22"/>
        </w:rPr>
        <w:tab/>
        <w:t>Žák dodržuje pravidla silničního provozu při přecházení mimo objekt školy v rámci vyučování.</w:t>
      </w:r>
    </w:p>
    <w:p w14:paraId="62437A9E" w14:textId="77777777" w:rsidR="00D003CD" w:rsidRDefault="00D003CD">
      <w:pPr>
        <w:rPr>
          <w:rFonts w:ascii="Arial" w:hAnsi="Arial" w:cs="Arial"/>
          <w:bCs/>
          <w:sz w:val="22"/>
          <w:szCs w:val="22"/>
        </w:rPr>
      </w:pPr>
      <w:r>
        <w:rPr>
          <w:rFonts w:ascii="Arial" w:hAnsi="Arial" w:cs="Arial"/>
          <w:b/>
          <w:bCs/>
          <w:sz w:val="22"/>
          <w:szCs w:val="22"/>
        </w:rPr>
        <w:t>c</w:t>
      </w:r>
      <w:r>
        <w:rPr>
          <w:rFonts w:ascii="Arial" w:hAnsi="Arial" w:cs="Arial"/>
          <w:bCs/>
          <w:sz w:val="22"/>
          <w:szCs w:val="22"/>
        </w:rPr>
        <w:tab/>
        <w:t xml:space="preserve">Žák nenosí do školy nebo do činností školou organizovaných věci nebezpečné pro život </w:t>
      </w:r>
    </w:p>
    <w:p w14:paraId="51C3DCC2" w14:textId="77777777" w:rsidR="00D003CD" w:rsidRDefault="00D003CD">
      <w:pPr>
        <w:rPr>
          <w:rFonts w:ascii="Arial" w:hAnsi="Arial" w:cs="Arial"/>
          <w:sz w:val="22"/>
          <w:szCs w:val="22"/>
        </w:rPr>
      </w:pPr>
      <w:r>
        <w:rPr>
          <w:rFonts w:ascii="Arial" w:hAnsi="Arial" w:cs="Arial"/>
          <w:bCs/>
          <w:sz w:val="22"/>
          <w:szCs w:val="22"/>
        </w:rPr>
        <w:t>a zdraví.</w:t>
      </w:r>
    </w:p>
    <w:p w14:paraId="61F8E4C0" w14:textId="77777777" w:rsidR="00D003CD" w:rsidRDefault="00D003CD">
      <w:pPr>
        <w:rPr>
          <w:rFonts w:ascii="Arial" w:hAnsi="Arial" w:cs="Arial"/>
          <w:sz w:val="22"/>
          <w:szCs w:val="22"/>
        </w:rPr>
      </w:pPr>
    </w:p>
    <w:p w14:paraId="246C97A2" w14:textId="77777777" w:rsidR="00D003CD" w:rsidRDefault="00D003CD">
      <w:pPr>
        <w:spacing w:after="113"/>
        <w:rPr>
          <w:rFonts w:ascii="Arial" w:hAnsi="Arial" w:cs="Arial"/>
          <w:b/>
          <w:bCs/>
        </w:rPr>
      </w:pPr>
      <w:r>
        <w:rPr>
          <w:rFonts w:ascii="Arial" w:hAnsi="Arial" w:cs="Arial"/>
          <w:sz w:val="22"/>
          <w:szCs w:val="22"/>
        </w:rPr>
        <w:t>První pomoc a úrazy</w:t>
      </w:r>
    </w:p>
    <w:p w14:paraId="7501DB52"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Žák hlásí každý úraz, poranění a nehodu, k nimž dojde během vyučování ve třídě, na chodbě, na hřišti nebo při mimoškolních aktivitách.</w:t>
      </w:r>
    </w:p>
    <w:p w14:paraId="6347BED7"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b/>
          <w:bCs/>
        </w:rPr>
        <w:tab/>
      </w:r>
      <w:r>
        <w:rPr>
          <w:rFonts w:ascii="Arial" w:hAnsi="Arial" w:cs="Arial"/>
        </w:rPr>
        <w:t>Žáci jsou povinni ihned hlásit úraz dozírajícímu učiteli nebo kterémukoliv pracovníkovi školy.</w:t>
      </w:r>
    </w:p>
    <w:p w14:paraId="5271273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Žák se seznámí s rozmístěním a vybavením lékárniček první pomoci.</w:t>
      </w:r>
    </w:p>
    <w:p w14:paraId="59FAD634"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Žák se seznámí s důležitými telefonními čísly (musí být umístěny na vhodných, viditelných místech).</w:t>
      </w:r>
    </w:p>
    <w:p w14:paraId="06F86595" w14:textId="77777777" w:rsidR="00D003CD" w:rsidRDefault="00D003CD">
      <w:pPr>
        <w:spacing w:after="120"/>
        <w:rPr>
          <w:rFonts w:ascii="Arial" w:hAnsi="Arial" w:cs="Arial"/>
          <w:sz w:val="22"/>
          <w:szCs w:val="22"/>
        </w:rPr>
      </w:pPr>
    </w:p>
    <w:p w14:paraId="025DACB2" w14:textId="77777777" w:rsidR="00D003CD" w:rsidRDefault="00D003CD">
      <w:pPr>
        <w:spacing w:after="120"/>
        <w:rPr>
          <w:rFonts w:ascii="Arial" w:hAnsi="Arial" w:cs="Arial"/>
          <w:sz w:val="22"/>
          <w:szCs w:val="22"/>
        </w:rPr>
      </w:pPr>
    </w:p>
    <w:p w14:paraId="5EB6D88B" w14:textId="77777777" w:rsidR="00D003CD" w:rsidRDefault="00D003CD">
      <w:pPr>
        <w:spacing w:after="120"/>
        <w:rPr>
          <w:rFonts w:ascii="Arial" w:hAnsi="Arial" w:cs="Arial"/>
          <w:sz w:val="22"/>
          <w:szCs w:val="22"/>
        </w:rPr>
      </w:pPr>
    </w:p>
    <w:p w14:paraId="279E28F6" w14:textId="77777777" w:rsidR="00D003CD" w:rsidRDefault="00D003CD">
      <w:pPr>
        <w:spacing w:after="120"/>
        <w:rPr>
          <w:rFonts w:ascii="Arial" w:hAnsi="Arial" w:cs="Arial"/>
          <w:sz w:val="22"/>
          <w:szCs w:val="22"/>
        </w:rPr>
      </w:pPr>
    </w:p>
    <w:p w14:paraId="79963563" w14:textId="77777777" w:rsidR="00D003CD" w:rsidRDefault="00D003CD">
      <w:pPr>
        <w:spacing w:after="113"/>
        <w:rPr>
          <w:rFonts w:ascii="Arial" w:hAnsi="Arial" w:cs="Arial"/>
          <w:b/>
          <w:bCs/>
          <w:sz w:val="22"/>
          <w:szCs w:val="22"/>
        </w:rPr>
      </w:pPr>
      <w:r>
        <w:rPr>
          <w:rFonts w:ascii="Arial" w:hAnsi="Arial" w:cs="Arial"/>
          <w:sz w:val="22"/>
          <w:szCs w:val="22"/>
        </w:rPr>
        <w:t>Vznik požáru nebo jiné mimořádné události</w:t>
      </w:r>
    </w:p>
    <w:p w14:paraId="128B16DF" w14:textId="77777777" w:rsidR="00D003CD" w:rsidRDefault="00D003CD">
      <w:pPr>
        <w:rPr>
          <w:rFonts w:ascii="Arial" w:hAnsi="Arial" w:cs="Arial"/>
          <w:sz w:val="22"/>
          <w:szCs w:val="22"/>
        </w:rPr>
      </w:pPr>
      <w:r>
        <w:rPr>
          <w:rFonts w:ascii="Arial" w:hAnsi="Arial" w:cs="Arial"/>
          <w:b/>
          <w:bCs/>
          <w:sz w:val="22"/>
          <w:szCs w:val="22"/>
        </w:rPr>
        <w:t>a</w:t>
      </w:r>
      <w:r>
        <w:rPr>
          <w:rFonts w:ascii="Arial" w:hAnsi="Arial" w:cs="Arial"/>
          <w:sz w:val="22"/>
          <w:szCs w:val="22"/>
        </w:rPr>
        <w:tab/>
        <w:t xml:space="preserve">Žáci jsou informováni o možných nebezpečích vzniku požáru (elektrospotřebiče </w:t>
      </w:r>
    </w:p>
    <w:p w14:paraId="7CF91EE2" w14:textId="77777777" w:rsidR="00D003CD" w:rsidRDefault="00D003CD">
      <w:pPr>
        <w:rPr>
          <w:rFonts w:ascii="Arial" w:hAnsi="Arial" w:cs="Arial"/>
          <w:b/>
          <w:bCs/>
        </w:rPr>
      </w:pPr>
      <w:r>
        <w:rPr>
          <w:rFonts w:ascii="Arial" w:hAnsi="Arial" w:cs="Arial"/>
          <w:sz w:val="22"/>
          <w:szCs w:val="22"/>
        </w:rPr>
        <w:t>a zařízení, kouření, zábavná pyrotechnika, nedbalost).</w:t>
      </w:r>
    </w:p>
    <w:p w14:paraId="7C22B4F1"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rPr>
        <w:tab/>
        <w:t>Každý, kdo zpozoruje požár nebo jinou mimořádnou událost, je povinen ihned ohlásit tuto skutečnost učiteli nebo v kanceláři školy.</w:t>
      </w:r>
    </w:p>
    <w:p w14:paraId="5A8470A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Požární poplach vyhlašuje učitel nebo jiný zaměstnanec školy voláním „HOŘÍ!“.</w:t>
      </w:r>
    </w:p>
    <w:p w14:paraId="25E33859" w14:textId="77777777" w:rsidR="00D003CD" w:rsidRDefault="00D003CD">
      <w:pPr>
        <w:pStyle w:val="Odstavecseseznamem1"/>
        <w:spacing w:after="0" w:line="240" w:lineRule="auto"/>
        <w:ind w:left="0"/>
        <w:rPr>
          <w:rFonts w:ascii="Arial" w:hAnsi="Arial" w:cs="Arial"/>
          <w:b/>
          <w:bCs/>
        </w:rPr>
      </w:pPr>
      <w:r>
        <w:rPr>
          <w:rFonts w:ascii="Arial" w:hAnsi="Arial" w:cs="Arial"/>
          <w:b/>
          <w:bCs/>
        </w:rPr>
        <w:t>d</w:t>
      </w:r>
      <w:r>
        <w:rPr>
          <w:rFonts w:ascii="Arial" w:hAnsi="Arial" w:cs="Arial"/>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14:paraId="18F57B36" w14:textId="77777777" w:rsidR="00D003CD" w:rsidRDefault="00D003CD">
      <w:pPr>
        <w:pStyle w:val="Odstavecseseznamem1"/>
        <w:spacing w:after="0" w:line="240" w:lineRule="auto"/>
        <w:ind w:left="0"/>
        <w:rPr>
          <w:rFonts w:ascii="Arial" w:hAnsi="Arial" w:cs="Arial"/>
        </w:rPr>
      </w:pPr>
      <w:r>
        <w:rPr>
          <w:rFonts w:ascii="Arial" w:hAnsi="Arial" w:cs="Arial"/>
          <w:b/>
          <w:bCs/>
        </w:rPr>
        <w:t>e</w:t>
      </w:r>
      <w:r>
        <w:rPr>
          <w:rFonts w:ascii="Arial" w:hAnsi="Arial" w:cs="Arial"/>
        </w:rPr>
        <w:tab/>
        <w:t>Důležitá telefonní čísla (tísňové linky):</w:t>
      </w:r>
    </w:p>
    <w:p w14:paraId="1C848808"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číslo tísňového volání (EU): </w:t>
      </w:r>
      <w:r>
        <w:rPr>
          <w:rFonts w:ascii="Arial" w:hAnsi="Arial" w:cs="Arial"/>
        </w:rPr>
        <w:tab/>
      </w:r>
      <w:r>
        <w:rPr>
          <w:rFonts w:ascii="Arial" w:hAnsi="Arial" w:cs="Arial"/>
          <w:b/>
          <w:bCs/>
        </w:rPr>
        <w:t>112</w:t>
      </w:r>
      <w:r>
        <w:rPr>
          <w:rFonts w:ascii="Arial" w:hAnsi="Arial" w:cs="Arial"/>
        </w:rPr>
        <w:t xml:space="preserve"> </w:t>
      </w:r>
    </w:p>
    <w:p w14:paraId="23636457"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hasiči: </w:t>
      </w:r>
      <w:r>
        <w:rPr>
          <w:rFonts w:ascii="Arial" w:hAnsi="Arial" w:cs="Arial"/>
        </w:rPr>
        <w:tab/>
      </w:r>
      <w:r>
        <w:rPr>
          <w:rFonts w:ascii="Arial" w:hAnsi="Arial" w:cs="Arial"/>
          <w:b/>
          <w:bCs/>
        </w:rPr>
        <w:t>150</w:t>
      </w:r>
      <w:r>
        <w:rPr>
          <w:rFonts w:ascii="Arial" w:hAnsi="Arial" w:cs="Arial"/>
        </w:rPr>
        <w:t xml:space="preserve"> </w:t>
      </w:r>
    </w:p>
    <w:p w14:paraId="370D1162"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zdravotnická záchranné služby: </w:t>
      </w:r>
      <w:r>
        <w:rPr>
          <w:rFonts w:ascii="Arial" w:hAnsi="Arial" w:cs="Arial"/>
        </w:rPr>
        <w:tab/>
      </w:r>
      <w:r>
        <w:rPr>
          <w:rFonts w:ascii="Arial" w:hAnsi="Arial" w:cs="Arial"/>
          <w:b/>
          <w:bCs/>
        </w:rPr>
        <w:t>155</w:t>
      </w:r>
      <w:r>
        <w:rPr>
          <w:rFonts w:ascii="Arial" w:hAnsi="Arial" w:cs="Arial"/>
        </w:rPr>
        <w:t xml:space="preserve"> </w:t>
      </w:r>
    </w:p>
    <w:p w14:paraId="0B60A3C9"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tísňová linka městské policie: </w:t>
      </w:r>
      <w:r>
        <w:rPr>
          <w:rFonts w:ascii="Arial" w:hAnsi="Arial" w:cs="Arial"/>
        </w:rPr>
        <w:tab/>
      </w:r>
      <w:r>
        <w:rPr>
          <w:rFonts w:ascii="Arial" w:hAnsi="Arial" w:cs="Arial"/>
          <w:b/>
          <w:bCs/>
        </w:rPr>
        <w:t>156</w:t>
      </w:r>
      <w:r>
        <w:rPr>
          <w:rFonts w:ascii="Arial" w:hAnsi="Arial" w:cs="Arial"/>
        </w:rPr>
        <w:t xml:space="preserve"> </w:t>
      </w:r>
    </w:p>
    <w:p w14:paraId="15781EED"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Policie ČR: </w:t>
      </w:r>
      <w:r>
        <w:rPr>
          <w:rFonts w:ascii="Arial" w:hAnsi="Arial" w:cs="Arial"/>
        </w:rPr>
        <w:tab/>
      </w:r>
      <w:r>
        <w:rPr>
          <w:rFonts w:ascii="Arial" w:hAnsi="Arial" w:cs="Arial"/>
          <w:b/>
          <w:bCs/>
        </w:rPr>
        <w:t>158</w:t>
      </w:r>
    </w:p>
    <w:p w14:paraId="3C4739D2" w14:textId="77777777" w:rsidR="00D003CD" w:rsidRDefault="00D003CD">
      <w:pPr>
        <w:rPr>
          <w:rFonts w:ascii="Arial" w:hAnsi="Arial" w:cs="Arial"/>
        </w:rPr>
      </w:pPr>
    </w:p>
    <w:p w14:paraId="13821152" w14:textId="77777777" w:rsidR="00D003CD" w:rsidRDefault="00D003CD">
      <w:pPr>
        <w:pStyle w:val="Odstavecseseznamem1"/>
        <w:spacing w:after="0" w:line="240" w:lineRule="auto"/>
        <w:ind w:left="1068"/>
        <w:rPr>
          <w:rFonts w:ascii="Arial" w:hAnsi="Arial" w:cs="Arial"/>
        </w:rPr>
      </w:pPr>
    </w:p>
    <w:p w14:paraId="7FDF3D11" w14:textId="77777777" w:rsidR="00D003CD" w:rsidRDefault="00D003CD">
      <w:pPr>
        <w:spacing w:after="113"/>
        <w:rPr>
          <w:rFonts w:ascii="Arial" w:hAnsi="Arial" w:cs="Arial"/>
        </w:rPr>
      </w:pPr>
      <w:r>
        <w:rPr>
          <w:rFonts w:ascii="Arial" w:hAnsi="Arial" w:cs="Arial"/>
          <w:sz w:val="22"/>
          <w:szCs w:val="22"/>
        </w:rPr>
        <w:t>Ochrana před sociálně patologickými jevy a před projevy diskriminace, nepřátelství nebo násilí</w:t>
      </w:r>
    </w:p>
    <w:p w14:paraId="3236C3EA" w14:textId="77777777" w:rsidR="00D003CD" w:rsidRDefault="00D003CD">
      <w:pPr>
        <w:rPr>
          <w:rFonts w:ascii="Arial" w:hAnsi="Arial" w:cs="Arial"/>
          <w:sz w:val="22"/>
          <w:szCs w:val="22"/>
        </w:rPr>
      </w:pPr>
      <w:r>
        <w:rPr>
          <w:rFonts w:ascii="Arial" w:hAnsi="Arial" w:cs="Arial"/>
        </w:rPr>
        <w:t>a</w:t>
      </w:r>
      <w:r>
        <w:rPr>
          <w:rFonts w:ascii="Arial" w:hAnsi="Arial" w:cs="Arial"/>
        </w:rPr>
        <w:tab/>
      </w:r>
      <w:r>
        <w:rPr>
          <w:rFonts w:ascii="Arial" w:hAnsi="Arial" w:cs="Arial"/>
          <w:sz w:val="22"/>
          <w:szCs w:val="22"/>
        </w:rPr>
        <w:t xml:space="preserve">Žáci nesmějí užívat, vyrábět, distribuovat, přechovávat, šířit nebo propagovat omamné </w:t>
      </w:r>
    </w:p>
    <w:p w14:paraId="7A06C2E5" w14:textId="77777777" w:rsidR="00D003CD" w:rsidRDefault="00D003CD">
      <w:pPr>
        <w:rPr>
          <w:b/>
          <w:bCs/>
          <w:sz w:val="22"/>
          <w:szCs w:val="22"/>
        </w:rPr>
      </w:pPr>
      <w:r>
        <w:rPr>
          <w:rFonts w:ascii="Arial" w:hAnsi="Arial" w:cs="Arial"/>
          <w:sz w:val="22"/>
          <w:szCs w:val="22"/>
        </w:rPr>
        <w:t>a psychotropní látky, navádět k užívání těchto látek ani účastnit se výuky a jakýchkoliv akcí školy pod jejich vlivem.</w:t>
      </w:r>
    </w:p>
    <w:p w14:paraId="706FB1B1" w14:textId="77777777" w:rsidR="00D003CD" w:rsidRDefault="00D003CD">
      <w:pPr>
        <w:pStyle w:val="Textvbloku1"/>
        <w:tabs>
          <w:tab w:val="left" w:pos="0"/>
        </w:tabs>
        <w:spacing w:after="0"/>
        <w:ind w:left="0" w:right="0"/>
        <w:rPr>
          <w:b/>
          <w:bCs/>
          <w:sz w:val="22"/>
          <w:szCs w:val="22"/>
        </w:rPr>
      </w:pPr>
      <w:r>
        <w:rPr>
          <w:b/>
          <w:bCs/>
          <w:sz w:val="22"/>
          <w:szCs w:val="22"/>
        </w:rPr>
        <w:t>b</w:t>
      </w:r>
      <w:r>
        <w:rPr>
          <w:sz w:val="22"/>
          <w:szCs w:val="22"/>
        </w:rPr>
        <w:tab/>
        <w:t xml:space="preserve">Žáci nesmějí požívat ve škole ani při jakýchkoliv školních akcích alkohol. </w:t>
      </w:r>
    </w:p>
    <w:p w14:paraId="0800BFBA" w14:textId="77777777" w:rsidR="00D003CD" w:rsidRDefault="00D003CD">
      <w:pPr>
        <w:pStyle w:val="Textvbloku1"/>
        <w:spacing w:after="0"/>
        <w:ind w:left="0" w:right="0"/>
        <w:rPr>
          <w:b/>
          <w:bCs/>
          <w:sz w:val="22"/>
          <w:szCs w:val="22"/>
        </w:rPr>
      </w:pPr>
      <w:r>
        <w:rPr>
          <w:b/>
          <w:bCs/>
          <w:sz w:val="22"/>
          <w:szCs w:val="22"/>
        </w:rPr>
        <w:t>c</w:t>
      </w:r>
      <w:r>
        <w:rPr>
          <w:sz w:val="22"/>
          <w:szCs w:val="22"/>
        </w:rPr>
        <w:tab/>
        <w:t>Ve vnitřních i vnějších prostorách školy je zakázáno kouřit. Kouřit zde nesmějí žádné osoby a není možné ani zřizovat kuřárny nebo místa pro kouření vyhrazená.</w:t>
      </w:r>
    </w:p>
    <w:p w14:paraId="1FC7EFC1" w14:textId="77777777" w:rsidR="00D003CD" w:rsidRDefault="00D003CD">
      <w:pPr>
        <w:rPr>
          <w:rFonts w:ascii="Arial" w:hAnsi="Arial" w:cs="Arial"/>
          <w:b/>
          <w:sz w:val="22"/>
          <w:szCs w:val="22"/>
        </w:rPr>
      </w:pPr>
      <w:r>
        <w:rPr>
          <w:rFonts w:ascii="Arial" w:hAnsi="Arial" w:cs="Arial"/>
          <w:b/>
          <w:bCs/>
          <w:sz w:val="22"/>
          <w:szCs w:val="22"/>
        </w:rPr>
        <w:t>d</w:t>
      </w:r>
      <w:r>
        <w:rPr>
          <w:rFonts w:ascii="Arial" w:hAnsi="Arial" w:cs="Arial"/>
          <w:sz w:val="22"/>
          <w:szCs w:val="22"/>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14:paraId="544586E5" w14:textId="77777777" w:rsidR="00D003CD" w:rsidRDefault="00D003CD">
      <w:pPr>
        <w:rPr>
          <w:rFonts w:ascii="Arial" w:hAnsi="Arial" w:cs="Arial"/>
          <w:b/>
        </w:rPr>
      </w:pPr>
      <w:r>
        <w:rPr>
          <w:rFonts w:ascii="Arial" w:hAnsi="Arial" w:cs="Arial"/>
          <w:b/>
          <w:sz w:val="22"/>
          <w:szCs w:val="22"/>
        </w:rPr>
        <w:t>e</w:t>
      </w:r>
      <w:r>
        <w:rPr>
          <w:rFonts w:ascii="Arial" w:hAnsi="Arial" w:cs="Arial"/>
          <w:b/>
          <w:sz w:val="22"/>
          <w:szCs w:val="22"/>
        </w:rPr>
        <w:tab/>
      </w:r>
      <w:r>
        <w:rPr>
          <w:rFonts w:ascii="Arial" w:hAnsi="Arial" w:cs="Arial"/>
          <w:sz w:val="22"/>
          <w:szCs w:val="22"/>
        </w:rPr>
        <w:t>V prostorách školy a na akcích pořádaných školou je zakázáno úmyslné opakující se  nepřátelské chování, jehož cílem je ublížit druhému, za použití informačních komunikačních  technologií  –  tzv. kyberšikana.</w:t>
      </w:r>
    </w:p>
    <w:p w14:paraId="0A54D97C" w14:textId="77777777" w:rsidR="00D003CD" w:rsidRDefault="00D003CD">
      <w:pPr>
        <w:jc w:val="center"/>
        <w:rPr>
          <w:rFonts w:ascii="Arial" w:hAnsi="Arial" w:cs="Arial"/>
          <w:b/>
        </w:rPr>
      </w:pPr>
    </w:p>
    <w:p w14:paraId="742818CD" w14:textId="77777777" w:rsidR="00D003CD" w:rsidRDefault="00D003CD">
      <w:pPr>
        <w:jc w:val="center"/>
        <w:rPr>
          <w:rFonts w:ascii="Arial" w:hAnsi="Arial" w:cs="Arial"/>
          <w:b/>
        </w:rPr>
      </w:pPr>
    </w:p>
    <w:p w14:paraId="414C5780" w14:textId="77777777" w:rsidR="00D003CD" w:rsidRDefault="00D003CD">
      <w:pPr>
        <w:pStyle w:val="Nadpis1"/>
      </w:pPr>
      <w:r>
        <w:t>XI.</w:t>
      </w:r>
    </w:p>
    <w:p w14:paraId="28C59A0D" w14:textId="77777777" w:rsidR="00D003CD" w:rsidRDefault="00D003CD">
      <w:pPr>
        <w:pStyle w:val="hlava"/>
        <w:rPr>
          <w:sz w:val="22"/>
          <w:szCs w:val="22"/>
        </w:rPr>
      </w:pPr>
      <w:r>
        <w:t>DOCHÁZKA DO ŠKOLY, OMLOUVÁNÍ ABSENCÍ A UVOLŇOVÁNÍ Z VÝUKY</w:t>
      </w:r>
    </w:p>
    <w:p w14:paraId="3FB3A250"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Vaší základní povinností je docházet do školy pravidelně a včas a účastnit se vyučování podle platného rozvrhu.</w:t>
      </w:r>
    </w:p>
    <w:p w14:paraId="6966BCBD"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Pokud v některém předmětu přesáhne počet zmeškaných hodin za pololetí 30 %, může vás vyučující tohoto předmětu neklasifikovat z důvodů absence. V takovém případě se podrobíte komisionální souhrnné zkoušce.</w:t>
      </w:r>
    </w:p>
    <w:p w14:paraId="25638B2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Zmeškaná hodina je taková, do které přijdete více než deset minut po jejím začátku. V ostatních případech se jedná o pozdní příchod. Zmeškané hodiny a pozdní příchody se evidují do třídní knihy. Za tři pozdní příchody se uděluje zápis do třídní knihy (viz. hlava XII). Pokud řešíte něco s učiteli a je třeba pokračovat i během hodiny (hrozí vám pozdní příchod do této hodiny), je </w:t>
      </w:r>
      <w:r>
        <w:rPr>
          <w:rFonts w:ascii="Arial" w:hAnsi="Arial" w:cs="Arial"/>
          <w:sz w:val="22"/>
          <w:szCs w:val="22"/>
        </w:rPr>
        <w:lastRenderedPageBreak/>
        <w:t>potřeba před začátkem hodiny si domluvit s vyučujícím, zda vás uvolní. Jestliže tak neučiníte, tak bude pozdní příchod zapsán a není možné ani práci na školní akci považovat za omluvu.</w:t>
      </w:r>
    </w:p>
    <w:p w14:paraId="76DE57F7"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 xml:space="preserve">Pokud vám není 18 a více let, musíte si nechat od zákonných zástupců zmeškané hodiny omluvit písemně do omluvného listu ve studijním průkazu nebo jakkoliv písemně s podpisem zákonného zástupce. Ředitel školy může vyžadovat omluvenku potvrzenou lékařem nebo dotčeným úřadem. V případě, že vám již bylo 18 let, si zmeškané hodiny do omluvného listu ve studijním průkazu omlouváte samostatně podle bodů </w:t>
      </w:r>
      <w:r>
        <w:rPr>
          <w:rFonts w:ascii="Arial" w:hAnsi="Arial" w:cs="Arial"/>
          <w:b/>
          <w:sz w:val="22"/>
          <w:szCs w:val="22"/>
        </w:rPr>
        <w:t xml:space="preserve">i </w:t>
      </w:r>
      <w:r>
        <w:rPr>
          <w:rFonts w:ascii="Arial" w:hAnsi="Arial" w:cs="Arial"/>
          <w:sz w:val="22"/>
          <w:szCs w:val="22"/>
        </w:rPr>
        <w:t>–</w:t>
      </w:r>
      <w:r w:rsidR="00D00550">
        <w:rPr>
          <w:rFonts w:ascii="Arial" w:hAnsi="Arial" w:cs="Arial"/>
          <w:b/>
          <w:sz w:val="22"/>
          <w:szCs w:val="22"/>
        </w:rPr>
        <w:t xml:space="preserve"> k, </w:t>
      </w:r>
      <w:r>
        <w:rPr>
          <w:rFonts w:ascii="Arial" w:hAnsi="Arial" w:cs="Arial"/>
          <w:sz w:val="22"/>
          <w:szCs w:val="22"/>
        </w:rPr>
        <w:t>hlava X. tohoto školního řádu.</w:t>
      </w:r>
    </w:p>
    <w:p w14:paraId="4AE1A826"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Písemnou omluvu předložíte třídnímu učiteli bezodkladně po skončení absence, a to nejpozději do tří pracovních dnů od návratu do školy. Pokud tak neučiníte, může vám třídní učitel povolit přinést omluvenku v jiném termínu pouze po osobní domluvě. V případě, že ani do této lhůty omluvenku nedodáte, budou zmeškané hodiny uvedeny jako neomluvené (viz též XI).</w:t>
      </w:r>
    </w:p>
    <w:p w14:paraId="4DFC98BD" w14:textId="77777777" w:rsidR="00D003CD" w:rsidRDefault="00D003CD">
      <w:pPr>
        <w:jc w:val="both"/>
        <w:rPr>
          <w:rFonts w:ascii="Arial" w:eastAsia="Arial" w:hAnsi="Arial" w:cs="Arial"/>
          <w:sz w:val="22"/>
          <w:szCs w:val="22"/>
        </w:rPr>
      </w:pPr>
      <w:r>
        <w:rPr>
          <w:rFonts w:ascii="Arial" w:hAnsi="Arial" w:cs="Arial"/>
          <w:b/>
          <w:sz w:val="22"/>
          <w:szCs w:val="22"/>
        </w:rPr>
        <w:t>f</w:t>
      </w:r>
      <w:r>
        <w:rPr>
          <w:rFonts w:ascii="Arial" w:hAnsi="Arial" w:cs="Arial"/>
          <w:sz w:val="22"/>
          <w:szCs w:val="22"/>
        </w:rPr>
        <w:tab/>
        <w:t>Není povinností třídního učitele na vás omluvenku vymáhat. Naopak, v případě, že chcete mít hodiny omluvené, je na vás, abyste třídního učitele samostatně vyhledali a omluvný list mu předali ke kontrole. Pokud není třídní učitel přítomný, předáte omluvný list ke kontrole jinému vyučujícímu nebo do kanceláře školy.</w:t>
      </w:r>
    </w:p>
    <w:p w14:paraId="6E7C69D1" w14:textId="77777777" w:rsidR="00D003CD" w:rsidRDefault="00D003CD">
      <w:pPr>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g</w:t>
      </w:r>
      <w:r>
        <w:rPr>
          <w:rFonts w:ascii="Arial" w:hAnsi="Arial" w:cs="Arial"/>
          <w:sz w:val="22"/>
          <w:szCs w:val="22"/>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14:paraId="35F46AFE"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Je vaší povinností požádat o uvolnění z výuky v případě, že o nepřítomnosti víte vy nebo vaši zákonní zástupci dopředu. Pokud tak neučiníte, nebudou takto zmeškané hodiny omluveny. O uvolnění na jednu hodinu může rozhodnout učitel daného předmětu, uvolnění na jeden den vyřizuje třídní učitel. O uvolnění na dobu delší než tři dny rozhoduje ředitel školy. Do dvou dnů plánované nepřítomnosti stačí požádat o uvolnění telefonicky nebo osobně. O uvolnění na dobu delší než tři dny žádají vaši zákonní zástupci nebo vy (v případě plnoletosti) písemně ředitele školy nejpozději pět dnů před plánovaným uvolněním (formulář na www.gymhorice.cz).</w:t>
      </w:r>
    </w:p>
    <w:p w14:paraId="7CB953AF" w14:textId="77777777" w:rsidR="00D003CD" w:rsidRDefault="00D00550">
      <w:pPr>
        <w:jc w:val="both"/>
        <w:rPr>
          <w:rFonts w:ascii="Arial" w:hAnsi="Arial" w:cs="Arial"/>
          <w:b/>
          <w:sz w:val="22"/>
          <w:szCs w:val="22"/>
        </w:rPr>
      </w:pPr>
      <w:r>
        <w:rPr>
          <w:rFonts w:ascii="Arial" w:hAnsi="Arial" w:cs="Arial"/>
          <w:b/>
          <w:sz w:val="22"/>
          <w:szCs w:val="22"/>
        </w:rPr>
        <w:t>ch</w:t>
      </w:r>
      <w:r w:rsidR="00D003CD">
        <w:rPr>
          <w:rFonts w:ascii="Arial" w:hAnsi="Arial" w:cs="Arial"/>
          <w:b/>
          <w:sz w:val="22"/>
          <w:szCs w:val="22"/>
        </w:rPr>
        <w:tab/>
      </w:r>
      <w:r w:rsidR="00D003CD">
        <w:rPr>
          <w:rFonts w:ascii="Arial" w:hAnsi="Arial" w:cs="Arial"/>
          <w:sz w:val="22"/>
          <w:szCs w:val="22"/>
        </w:rPr>
        <w:t>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Ředitel žádost posoudí a případně jí vyhoví s ohledem na docházku a studijní výsledky žáka. Uvolnění neruší vaši povinnost mít omluvenku zaznamenanou v omluvném listu a doložit potvrzení příslušného lékaře, resp. úřadu.</w:t>
      </w:r>
    </w:p>
    <w:p w14:paraId="6CCC505D" w14:textId="77777777" w:rsidR="00D003CD" w:rsidRDefault="00D00550">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V případě nepředvídatelných krátkých absencí (náhlá nevolnost, zaspání, akutní viróza) si můžete samostatně omluvit maximálně 20 hodin za pololetí. Pokud o to plátci vašeho školného (zpravidla rodiče) písemně požádají, bude třídní učitel požadovat na omluvence jejich podpis.</w:t>
      </w:r>
    </w:p>
    <w:p w14:paraId="75340049" w14:textId="77777777" w:rsidR="00D003CD" w:rsidRDefault="00D00550">
      <w:pPr>
        <w:jc w:val="both"/>
        <w:rPr>
          <w:rFonts w:ascii="Arial" w:hAnsi="Arial" w:cs="Arial"/>
          <w:b/>
          <w:sz w:val="22"/>
          <w:szCs w:val="22"/>
        </w:rPr>
      </w:pPr>
      <w:r>
        <w:rPr>
          <w:rFonts w:ascii="Arial" w:hAnsi="Arial" w:cs="Arial"/>
          <w:b/>
          <w:sz w:val="22"/>
          <w:szCs w:val="22"/>
        </w:rPr>
        <w:t>j</w:t>
      </w:r>
      <w:r w:rsidR="00D003CD">
        <w:rPr>
          <w:rFonts w:ascii="Arial" w:hAnsi="Arial" w:cs="Arial"/>
          <w:sz w:val="22"/>
          <w:szCs w:val="22"/>
        </w:rPr>
        <w:tab/>
        <w:t>Pokud vámi omluvené absence během jednoho pololetí přesáhnou 20 hodin, je vaší povinností přiložit k omluvence zprávu od ošetřujícího lékaře. V případě, že nemůžete ze závažných důvodů dojít k lékaři pro potvrzení o neschopnosti, je vaší povinností nejpozději druhý den absence zavolat řediteli školy a tuto skutečnost mu oznámit a zdůvodnit. Ředitel v takovém případě rozhodne o způsobu omluvy.</w:t>
      </w:r>
    </w:p>
    <w:p w14:paraId="66FBDE23" w14:textId="77777777" w:rsidR="00D003CD" w:rsidRDefault="00D00550">
      <w:pPr>
        <w:jc w:val="both"/>
      </w:pPr>
      <w:r>
        <w:rPr>
          <w:rFonts w:ascii="Arial" w:hAnsi="Arial" w:cs="Arial"/>
          <w:b/>
          <w:sz w:val="22"/>
          <w:szCs w:val="22"/>
        </w:rPr>
        <w:t>k</w:t>
      </w:r>
      <w:r w:rsidR="00D003CD">
        <w:rPr>
          <w:rFonts w:ascii="Arial" w:hAnsi="Arial" w:cs="Arial"/>
          <w:sz w:val="22"/>
          <w:szCs w:val="22"/>
        </w:rPr>
        <w:tab/>
        <w:t>V případě, že nedodáte omluvenky řádně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14:paraId="6785DB06" w14:textId="77777777" w:rsidR="00D003CD" w:rsidRDefault="00D003CD">
      <w:pPr>
        <w:pStyle w:val="Nadpis1"/>
        <w:pageBreakBefore/>
      </w:pPr>
      <w:bookmarkStart w:id="17" w:name="_XI._1"/>
      <w:bookmarkStart w:id="18" w:name="__RefHeading__1184_984512326"/>
      <w:bookmarkEnd w:id="17"/>
      <w:bookmarkEnd w:id="18"/>
      <w:r>
        <w:lastRenderedPageBreak/>
        <w:t>XII.</w:t>
      </w:r>
    </w:p>
    <w:p w14:paraId="15306E1E" w14:textId="77777777" w:rsidR="00D003CD" w:rsidRDefault="00D003CD">
      <w:pPr>
        <w:pStyle w:val="hlava"/>
        <w:rPr>
          <w:sz w:val="22"/>
          <w:szCs w:val="22"/>
        </w:rPr>
      </w:pPr>
      <w:r>
        <w:t>VÝCHOVNÁ OPATŘENÍ A HODNOCENÍ CHOVÁNÍ</w:t>
      </w:r>
    </w:p>
    <w:p w14:paraId="7DFD2ED1" w14:textId="77777777" w:rsidR="00D003CD" w:rsidRDefault="00D003CD">
      <w:pPr>
        <w:jc w:val="both"/>
        <w:rPr>
          <w:rFonts w:ascii="Arial" w:hAnsi="Arial" w:cs="Arial"/>
          <w:b/>
          <w:sz w:val="22"/>
          <w:szCs w:val="22"/>
        </w:rPr>
      </w:pPr>
      <w:r>
        <w:rPr>
          <w:rFonts w:ascii="Arial" w:hAnsi="Arial" w:cs="Arial"/>
          <w:b/>
          <w:sz w:val="22"/>
          <w:szCs w:val="22"/>
        </w:rPr>
        <w:t>Výchovná opatření zahrnují:</w:t>
      </w:r>
    </w:p>
    <w:p w14:paraId="74F9F16C"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ocenění (vč. pochval), která vám mohou být udělena za dlouhodobě iniciativní přístup k činnostem školy, za pomoc škole nebo druhým, za projevy mimořádné statečnosti a odpovědnosti, nebo za úspěšně provedenou práci,</w:t>
      </w:r>
    </w:p>
    <w:p w14:paraId="33AFB2D9" w14:textId="77777777" w:rsidR="00D003CD" w:rsidRDefault="00D003CD">
      <w:pPr>
        <w:jc w:val="both"/>
        <w:rPr>
          <w:rFonts w:ascii="Arial" w:hAnsi="Arial" w:cs="Arial"/>
          <w:sz w:val="22"/>
          <w:szCs w:val="22"/>
        </w:rPr>
      </w:pPr>
      <w:r>
        <w:rPr>
          <w:rFonts w:ascii="Arial" w:hAnsi="Arial" w:cs="Arial"/>
          <w:b/>
          <w:sz w:val="22"/>
          <w:szCs w:val="22"/>
        </w:rPr>
        <w:t>b</w:t>
      </w:r>
      <w:r>
        <w:rPr>
          <w:rFonts w:ascii="Arial" w:hAnsi="Arial" w:cs="Arial"/>
          <w:sz w:val="22"/>
          <w:szCs w:val="22"/>
        </w:rPr>
        <w:tab/>
        <w:t>kázeňská opatření, která vám mohou být udělena v souvislosti s přestupky proti tomuto školnímu řádu.</w:t>
      </w:r>
    </w:p>
    <w:p w14:paraId="766CF6FC" w14:textId="77777777" w:rsidR="00D003CD" w:rsidRDefault="00D003CD">
      <w:pPr>
        <w:jc w:val="both"/>
        <w:rPr>
          <w:rFonts w:ascii="Arial" w:hAnsi="Arial" w:cs="Arial"/>
          <w:sz w:val="22"/>
          <w:szCs w:val="22"/>
        </w:rPr>
      </w:pPr>
    </w:p>
    <w:p w14:paraId="4D4C1EAD" w14:textId="77777777" w:rsidR="00D003CD" w:rsidRDefault="00D003CD">
      <w:pPr>
        <w:jc w:val="both"/>
        <w:rPr>
          <w:rFonts w:ascii="Arial" w:hAnsi="Arial" w:cs="Arial"/>
          <w:sz w:val="22"/>
          <w:szCs w:val="22"/>
        </w:rPr>
      </w:pPr>
    </w:p>
    <w:p w14:paraId="7C41B9DF" w14:textId="77777777" w:rsidR="00D003CD" w:rsidRDefault="00D003CD">
      <w:pPr>
        <w:jc w:val="both"/>
        <w:rPr>
          <w:rFonts w:ascii="Arial" w:hAnsi="Arial" w:cs="Arial"/>
          <w:b/>
          <w:sz w:val="22"/>
          <w:szCs w:val="22"/>
        </w:rPr>
      </w:pPr>
      <w:r>
        <w:rPr>
          <w:rFonts w:ascii="Arial" w:hAnsi="Arial" w:cs="Arial"/>
          <w:b/>
          <w:sz w:val="22"/>
          <w:szCs w:val="22"/>
        </w:rPr>
        <w:t>Ocenění:</w:t>
      </w:r>
    </w:p>
    <w:p w14:paraId="008496DA"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jsou udělována veřejně a mohou mít i formu kreditů, které lze použít při plnění studijních povinností (více ve školním vzdělávacím programu),</w:t>
      </w:r>
    </w:p>
    <w:p w14:paraId="799BDFF7" w14:textId="77777777" w:rsidR="00D003CD" w:rsidRDefault="00D003CD">
      <w:pPr>
        <w:jc w:val="both"/>
        <w:rPr>
          <w:rFonts w:ascii="Arial" w:hAnsi="Arial" w:cs="Arial"/>
          <w:sz w:val="22"/>
          <w:szCs w:val="22"/>
        </w:rPr>
      </w:pPr>
      <w:r>
        <w:rPr>
          <w:rFonts w:ascii="Arial" w:hAnsi="Arial" w:cs="Arial"/>
          <w:b/>
          <w:sz w:val="22"/>
          <w:szCs w:val="22"/>
        </w:rPr>
        <w:t>d</w:t>
      </w:r>
      <w:r>
        <w:rPr>
          <w:rFonts w:ascii="Arial" w:hAnsi="Arial" w:cs="Arial"/>
          <w:sz w:val="22"/>
          <w:szCs w:val="22"/>
        </w:rPr>
        <w:tab/>
        <w:t>udělená jako pochvaly jsou zaznamenávána do školní dokumentace a jejich udělení je sděleno vám i vašim zákonným zástupcům písemně.</w:t>
      </w:r>
    </w:p>
    <w:p w14:paraId="6BEBFE77" w14:textId="77777777" w:rsidR="00D003CD" w:rsidRDefault="00D003CD">
      <w:pPr>
        <w:jc w:val="both"/>
        <w:rPr>
          <w:rFonts w:ascii="Arial" w:hAnsi="Arial" w:cs="Arial"/>
          <w:sz w:val="22"/>
          <w:szCs w:val="22"/>
        </w:rPr>
      </w:pPr>
    </w:p>
    <w:p w14:paraId="578E0AA6" w14:textId="77777777" w:rsidR="00D003CD" w:rsidRDefault="00D003CD">
      <w:pPr>
        <w:jc w:val="both"/>
        <w:rPr>
          <w:rFonts w:ascii="Arial" w:hAnsi="Arial" w:cs="Arial"/>
          <w:sz w:val="22"/>
          <w:szCs w:val="22"/>
        </w:rPr>
      </w:pPr>
    </w:p>
    <w:p w14:paraId="7F3B6009" w14:textId="77777777" w:rsidR="00D003CD" w:rsidRDefault="00D003CD">
      <w:pPr>
        <w:jc w:val="both"/>
        <w:rPr>
          <w:rFonts w:ascii="Arial" w:hAnsi="Arial" w:cs="Arial"/>
          <w:b/>
          <w:sz w:val="22"/>
          <w:szCs w:val="22"/>
        </w:rPr>
      </w:pPr>
      <w:r>
        <w:rPr>
          <w:rFonts w:ascii="Arial" w:hAnsi="Arial" w:cs="Arial"/>
          <w:b/>
          <w:sz w:val="22"/>
          <w:szCs w:val="22"/>
        </w:rPr>
        <w:t>Kázeňská opatření:</w:t>
      </w:r>
    </w:p>
    <w:p w14:paraId="23E04264"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mohou být udělena bezprostředně poté, co porušíte některá ustanovení tohoto řádu, </w:t>
      </w:r>
    </w:p>
    <w:p w14:paraId="6D5FB963" w14:textId="77777777" w:rsidR="00D003CD" w:rsidRDefault="00D003CD">
      <w:pPr>
        <w:jc w:val="both"/>
        <w:rPr>
          <w:rFonts w:ascii="Arial" w:hAnsi="Arial" w:cs="Arial"/>
          <w:sz w:val="22"/>
          <w:szCs w:val="22"/>
        </w:rPr>
      </w:pPr>
      <w:r>
        <w:rPr>
          <w:rFonts w:ascii="Arial" w:hAnsi="Arial" w:cs="Arial"/>
          <w:b/>
          <w:sz w:val="22"/>
          <w:szCs w:val="22"/>
        </w:rPr>
        <w:t>f</w:t>
      </w:r>
      <w:r>
        <w:rPr>
          <w:rFonts w:ascii="Arial" w:hAnsi="Arial" w:cs="Arial"/>
          <w:sz w:val="22"/>
          <w:szCs w:val="22"/>
        </w:rPr>
        <w:tab/>
        <w:t>jsou dle závažnosti rozdělena následovně:</w:t>
      </w:r>
    </w:p>
    <w:p w14:paraId="0C57FA9D"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 zápis do třídní knihy (dále jen ZTK),</w:t>
      </w:r>
    </w:p>
    <w:p w14:paraId="2635FF07" w14:textId="77777777" w:rsidR="00D003CD" w:rsidRDefault="00D003CD">
      <w:pPr>
        <w:ind w:left="708" w:firstLine="708"/>
        <w:jc w:val="both"/>
        <w:rPr>
          <w:rFonts w:ascii="Arial" w:hAnsi="Arial" w:cs="Arial"/>
          <w:sz w:val="22"/>
          <w:szCs w:val="22"/>
        </w:rPr>
      </w:pPr>
      <w:r>
        <w:rPr>
          <w:rFonts w:ascii="Arial" w:hAnsi="Arial" w:cs="Arial"/>
          <w:sz w:val="22"/>
          <w:szCs w:val="22"/>
        </w:rPr>
        <w:t>ii) napomenutí třídního učitele,</w:t>
      </w:r>
    </w:p>
    <w:p w14:paraId="0085668B"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iii) důtka třídního učitele,</w:t>
      </w:r>
    </w:p>
    <w:p w14:paraId="18BBA26A"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iv) důtka ředitele školy,</w:t>
      </w:r>
    </w:p>
    <w:p w14:paraId="71526DA9" w14:textId="77777777" w:rsidR="00D003CD" w:rsidRDefault="00D003CD">
      <w:pPr>
        <w:ind w:left="1418"/>
        <w:jc w:val="both"/>
        <w:rPr>
          <w:rFonts w:ascii="Arial" w:hAnsi="Arial" w:cs="Arial"/>
          <w:b/>
          <w:sz w:val="22"/>
          <w:szCs w:val="22"/>
        </w:rPr>
      </w:pPr>
      <w:r>
        <w:rPr>
          <w:rFonts w:ascii="Arial" w:hAnsi="Arial" w:cs="Arial"/>
          <w:sz w:val="22"/>
          <w:szCs w:val="22"/>
        </w:rPr>
        <w:t>v) opatření v souladu s §31 zákona č. 561/2004 Sb. v platném znění – podmínečné vyloučení a vyloučení žáka ze studia</w:t>
      </w:r>
    </w:p>
    <w:p w14:paraId="0245D7BC" w14:textId="77777777" w:rsidR="00D003CD" w:rsidRDefault="00D003CD">
      <w:pPr>
        <w:jc w:val="both"/>
        <w:rPr>
          <w:rFonts w:ascii="Arial" w:hAnsi="Arial" w:cs="Arial"/>
          <w:sz w:val="22"/>
          <w:szCs w:val="22"/>
        </w:rPr>
      </w:pPr>
      <w:r>
        <w:rPr>
          <w:rFonts w:ascii="Arial" w:hAnsi="Arial" w:cs="Arial"/>
          <w:b/>
          <w:sz w:val="22"/>
          <w:szCs w:val="22"/>
        </w:rPr>
        <w:t>g</w:t>
      </w:r>
      <w:r>
        <w:rPr>
          <w:rFonts w:ascii="Arial" w:hAnsi="Arial" w:cs="Arial"/>
          <w:sz w:val="22"/>
          <w:szCs w:val="22"/>
        </w:rPr>
        <w:tab/>
        <w:t>se po individuálním posouzení přestupku udělují podle následujících základních kritérií:</w:t>
      </w:r>
    </w:p>
    <w:p w14:paraId="4C71EF62" w14:textId="77777777" w:rsidR="000E25AC"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t xml:space="preserve">i) </w:t>
      </w:r>
      <w:r>
        <w:rPr>
          <w:rFonts w:ascii="Arial" w:hAnsi="Arial" w:cs="Arial"/>
          <w:b/>
          <w:sz w:val="22"/>
          <w:szCs w:val="22"/>
        </w:rPr>
        <w:t>neomluvené hodiny za pololetí</w:t>
      </w:r>
      <w:r>
        <w:rPr>
          <w:rFonts w:ascii="Arial" w:hAnsi="Arial" w:cs="Arial"/>
          <w:sz w:val="22"/>
          <w:szCs w:val="22"/>
        </w:rPr>
        <w:t>:</w:t>
      </w:r>
      <w:r>
        <w:rPr>
          <w:rFonts w:ascii="Arial" w:hAnsi="Arial" w:cs="Arial"/>
          <w:sz w:val="22"/>
          <w:szCs w:val="22"/>
        </w:rPr>
        <w:tab/>
        <w:t>1-2</w:t>
      </w:r>
      <w:r w:rsidR="000E25AC">
        <w:rPr>
          <w:rFonts w:ascii="Arial" w:hAnsi="Arial" w:cs="Arial"/>
          <w:sz w:val="22"/>
          <w:szCs w:val="22"/>
        </w:rPr>
        <w:tab/>
      </w:r>
      <w:r>
        <w:rPr>
          <w:rFonts w:ascii="Arial" w:hAnsi="Arial" w:cs="Arial"/>
          <w:sz w:val="22"/>
          <w:szCs w:val="22"/>
        </w:rPr>
        <w:t>napomenutí třídního učitele,</w:t>
      </w:r>
    </w:p>
    <w:p w14:paraId="49F96343" w14:textId="77777777" w:rsidR="00D003CD"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r>
      <w:r>
        <w:rPr>
          <w:rFonts w:ascii="Arial" w:hAnsi="Arial" w:cs="Arial"/>
          <w:sz w:val="22"/>
          <w:szCs w:val="22"/>
        </w:rPr>
        <w:tab/>
        <w:t>3-5</w:t>
      </w:r>
      <w:r w:rsidR="000E25AC">
        <w:rPr>
          <w:rFonts w:ascii="Arial" w:hAnsi="Arial" w:cs="Arial"/>
          <w:sz w:val="22"/>
          <w:szCs w:val="22"/>
        </w:rPr>
        <w:tab/>
      </w:r>
      <w:r>
        <w:rPr>
          <w:rFonts w:ascii="Arial" w:hAnsi="Arial" w:cs="Arial"/>
          <w:sz w:val="22"/>
          <w:szCs w:val="22"/>
        </w:rPr>
        <w:t>důtka třídního učitele,</w:t>
      </w:r>
    </w:p>
    <w:p w14:paraId="7F61D7F4"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6-15</w:t>
      </w:r>
      <w:r w:rsidR="000E25AC">
        <w:rPr>
          <w:rFonts w:ascii="Arial" w:hAnsi="Arial" w:cs="Arial"/>
          <w:sz w:val="22"/>
          <w:szCs w:val="22"/>
        </w:rPr>
        <w:tab/>
      </w:r>
      <w:r>
        <w:rPr>
          <w:rFonts w:ascii="Arial" w:hAnsi="Arial" w:cs="Arial"/>
          <w:sz w:val="22"/>
          <w:szCs w:val="22"/>
        </w:rPr>
        <w:t>důtka ředitele školy,</w:t>
      </w:r>
    </w:p>
    <w:p w14:paraId="67A6AAF1"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16 a více</w:t>
      </w:r>
      <w:r w:rsidR="000E25AC">
        <w:rPr>
          <w:rFonts w:ascii="Arial" w:hAnsi="Arial" w:cs="Arial"/>
          <w:sz w:val="22"/>
          <w:szCs w:val="22"/>
        </w:rPr>
        <w:tab/>
      </w:r>
      <w:r>
        <w:rPr>
          <w:rFonts w:ascii="Arial" w:hAnsi="Arial" w:cs="Arial"/>
          <w:sz w:val="22"/>
          <w:szCs w:val="22"/>
        </w:rPr>
        <w:t>podmínečné vyloučení,</w:t>
      </w:r>
    </w:p>
    <w:p w14:paraId="7FF8D0C4"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ii) </w:t>
      </w:r>
      <w:r>
        <w:rPr>
          <w:rFonts w:ascii="Arial" w:hAnsi="Arial" w:cs="Arial"/>
          <w:b/>
          <w:sz w:val="22"/>
          <w:szCs w:val="22"/>
        </w:rPr>
        <w:t xml:space="preserve">méně závažný přestupek proti školnímu řádu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ZTK a podle počtu pak:</w:t>
      </w:r>
    </w:p>
    <w:p w14:paraId="076DDAA7"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3-5 ZTK/pololetí</w:t>
      </w:r>
      <w:r w:rsidR="000E25AC">
        <w:rPr>
          <w:rFonts w:ascii="Arial" w:hAnsi="Arial" w:cs="Arial"/>
          <w:sz w:val="22"/>
          <w:szCs w:val="22"/>
        </w:rPr>
        <w:tab/>
      </w:r>
      <w:r>
        <w:rPr>
          <w:rFonts w:ascii="Arial" w:hAnsi="Arial" w:cs="Arial"/>
          <w:sz w:val="22"/>
          <w:szCs w:val="22"/>
        </w:rPr>
        <w:t>napomenutí třídního učitele,</w:t>
      </w:r>
    </w:p>
    <w:p w14:paraId="1C69FE6E"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6-8 ZTK/pololetí</w:t>
      </w:r>
      <w:r w:rsidR="000E25AC">
        <w:rPr>
          <w:rFonts w:ascii="Arial" w:hAnsi="Arial" w:cs="Arial"/>
          <w:sz w:val="22"/>
          <w:szCs w:val="22"/>
        </w:rPr>
        <w:tab/>
      </w:r>
      <w:r>
        <w:rPr>
          <w:rFonts w:ascii="Arial" w:hAnsi="Arial" w:cs="Arial"/>
          <w:sz w:val="22"/>
          <w:szCs w:val="22"/>
        </w:rPr>
        <w:t>důtka třídního učitele,</w:t>
      </w:r>
    </w:p>
    <w:p w14:paraId="2952798F" w14:textId="77777777" w:rsidR="00D003CD" w:rsidRDefault="00D003CD" w:rsidP="000E25AC">
      <w:pPr>
        <w:tabs>
          <w:tab w:val="left" w:pos="1418"/>
          <w:tab w:val="left" w:leader="dot" w:pos="4536"/>
        </w:tabs>
        <w:jc w:val="both"/>
        <w:rPr>
          <w:rFonts w:ascii="Arial" w:hAnsi="Arial" w:cs="Arial"/>
          <w:sz w:val="22"/>
          <w:szCs w:val="22"/>
        </w:rPr>
      </w:pPr>
      <w:r>
        <w:rPr>
          <w:rFonts w:ascii="Arial" w:hAnsi="Arial" w:cs="Arial"/>
          <w:sz w:val="22"/>
          <w:szCs w:val="22"/>
        </w:rPr>
        <w:tab/>
        <w:t>9-11 ZTK/pololetí</w:t>
      </w:r>
      <w:r w:rsidR="000E25AC">
        <w:rPr>
          <w:rFonts w:ascii="Arial" w:hAnsi="Arial" w:cs="Arial"/>
          <w:sz w:val="22"/>
          <w:szCs w:val="22"/>
        </w:rPr>
        <w:tab/>
      </w:r>
      <w:r>
        <w:rPr>
          <w:rFonts w:ascii="Arial" w:hAnsi="Arial" w:cs="Arial"/>
          <w:sz w:val="22"/>
          <w:szCs w:val="22"/>
        </w:rPr>
        <w:t>důtka ředitele školy,</w:t>
      </w:r>
    </w:p>
    <w:p w14:paraId="5C0E343F" w14:textId="77777777" w:rsidR="00D003CD" w:rsidRDefault="00D003CD" w:rsidP="000E25AC">
      <w:pPr>
        <w:tabs>
          <w:tab w:val="left" w:leader="dot" w:pos="4536"/>
        </w:tabs>
        <w:ind w:left="1416"/>
        <w:rPr>
          <w:rFonts w:ascii="Arial" w:hAnsi="Arial" w:cs="Arial"/>
          <w:sz w:val="22"/>
          <w:szCs w:val="22"/>
        </w:rPr>
      </w:pPr>
      <w:r>
        <w:rPr>
          <w:rFonts w:ascii="Arial" w:hAnsi="Arial" w:cs="Arial"/>
          <w:sz w:val="22"/>
          <w:szCs w:val="22"/>
        </w:rPr>
        <w:t>12 a více ZTK/pololetí</w:t>
      </w:r>
      <w:r w:rsidR="000E25AC">
        <w:rPr>
          <w:rFonts w:ascii="Arial" w:hAnsi="Arial" w:cs="Arial"/>
          <w:sz w:val="22"/>
          <w:szCs w:val="22"/>
        </w:rPr>
        <w:tab/>
      </w:r>
      <w:r>
        <w:rPr>
          <w:rFonts w:ascii="Arial" w:hAnsi="Arial" w:cs="Arial"/>
          <w:sz w:val="22"/>
          <w:szCs w:val="22"/>
        </w:rPr>
        <w:t>projednání v pedagogické radě školy a udělení opatření v souladu s §31 zákona č. 561/2004 Sb. v platném znění,</w:t>
      </w:r>
    </w:p>
    <w:p w14:paraId="27F731CD" w14:textId="77777777" w:rsidR="00D003CD" w:rsidRDefault="00D003CD">
      <w:pPr>
        <w:ind w:left="1416"/>
        <w:jc w:val="both"/>
        <w:rPr>
          <w:rFonts w:ascii="Arial" w:hAnsi="Arial" w:cs="Arial"/>
          <w:b/>
          <w:sz w:val="22"/>
          <w:szCs w:val="22"/>
        </w:rPr>
      </w:pPr>
      <w:r>
        <w:rPr>
          <w:rFonts w:ascii="Arial" w:hAnsi="Arial" w:cs="Arial"/>
          <w:sz w:val="22"/>
          <w:szCs w:val="22"/>
        </w:rPr>
        <w:t xml:space="preserve">iii) </w:t>
      </w:r>
      <w:r>
        <w:rPr>
          <w:rFonts w:ascii="Arial" w:hAnsi="Arial" w:cs="Arial"/>
          <w:b/>
          <w:sz w:val="22"/>
          <w:szCs w:val="22"/>
        </w:rPr>
        <w:t xml:space="preserve">závažnější a velmi závažné přestupky proti školnímu řádu </w:t>
      </w:r>
      <w:r>
        <w:rPr>
          <w:rFonts w:ascii="Arial" w:hAnsi="Arial" w:cs="Arial"/>
          <w:sz w:val="22"/>
          <w:szCs w:val="22"/>
        </w:rPr>
        <w:t>se projednávají individuálně v pedagogické radě a ředitel školy na základě tohoto projednání uděluje opatření podle §31 zákona č. 561/2004 Sb. v platném znění, která vám budou udělena,</w:t>
      </w:r>
    </w:p>
    <w:p w14:paraId="513E41F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14:paraId="5C74846E"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udělená kázeňská opatření mají vliv na hodnocení chování.</w:t>
      </w:r>
    </w:p>
    <w:p w14:paraId="7D094D8B" w14:textId="77777777" w:rsidR="00D003CD" w:rsidRDefault="00D003CD">
      <w:pPr>
        <w:jc w:val="both"/>
        <w:rPr>
          <w:rFonts w:ascii="Arial" w:hAnsi="Arial" w:cs="Arial"/>
          <w:sz w:val="22"/>
          <w:szCs w:val="22"/>
        </w:rPr>
      </w:pPr>
    </w:p>
    <w:p w14:paraId="68F0C8AD" w14:textId="77777777" w:rsidR="00D003CD" w:rsidRDefault="00D003CD">
      <w:pPr>
        <w:jc w:val="both"/>
        <w:rPr>
          <w:rFonts w:ascii="Arial" w:hAnsi="Arial" w:cs="Arial"/>
          <w:sz w:val="22"/>
          <w:szCs w:val="22"/>
        </w:rPr>
      </w:pPr>
    </w:p>
    <w:p w14:paraId="784F865C" w14:textId="77777777" w:rsidR="00D003CD" w:rsidRDefault="00D003CD">
      <w:pPr>
        <w:pStyle w:val="Nadpis1"/>
        <w:pageBreakBefore/>
      </w:pPr>
      <w:bookmarkStart w:id="19" w:name="_XI."/>
      <w:bookmarkStart w:id="20" w:name="__RefHeading__1186_984512326"/>
      <w:bookmarkEnd w:id="19"/>
      <w:bookmarkEnd w:id="20"/>
      <w:r>
        <w:lastRenderedPageBreak/>
        <w:t>XIII.</w:t>
      </w:r>
    </w:p>
    <w:p w14:paraId="1DE27EBF" w14:textId="77777777" w:rsidR="00D003CD" w:rsidRDefault="00D003CD">
      <w:pPr>
        <w:pStyle w:val="hlava"/>
        <w:rPr>
          <w:sz w:val="22"/>
          <w:szCs w:val="22"/>
        </w:rPr>
      </w:pPr>
      <w:r>
        <w:t>ŠKOLNÍ INFORMAČNÍ SYSTÉM</w:t>
      </w:r>
    </w:p>
    <w:p w14:paraId="15251AAA" w14:textId="77777777" w:rsidR="00D003CD" w:rsidRDefault="00D003CD">
      <w:pPr>
        <w:jc w:val="both"/>
        <w:rPr>
          <w:rFonts w:ascii="Arial" w:hAnsi="Arial" w:cs="Arial"/>
          <w:b/>
          <w:sz w:val="22"/>
          <w:szCs w:val="22"/>
        </w:rPr>
      </w:pPr>
      <w:r>
        <w:rPr>
          <w:rFonts w:ascii="Arial" w:hAnsi="Arial" w:cs="Arial"/>
          <w:b/>
          <w:sz w:val="22"/>
          <w:szCs w:val="22"/>
        </w:rPr>
        <w:t xml:space="preserve">Informace o a časech, místu konání a o průběhu </w:t>
      </w:r>
      <w:r w:rsidR="008727FA">
        <w:rPr>
          <w:rFonts w:ascii="Arial" w:hAnsi="Arial" w:cs="Arial"/>
          <w:b/>
          <w:sz w:val="22"/>
          <w:szCs w:val="22"/>
        </w:rPr>
        <w:t xml:space="preserve">pátečního </w:t>
      </w:r>
      <w:r>
        <w:rPr>
          <w:rFonts w:ascii="Arial" w:hAnsi="Arial" w:cs="Arial"/>
          <w:b/>
          <w:sz w:val="22"/>
          <w:szCs w:val="22"/>
        </w:rPr>
        <w:t xml:space="preserve">programu, výjezdů a dalších akcí školy jsou upřesňovány v dostatečném předstihu několika způsoby: </w:t>
      </w:r>
    </w:p>
    <w:p w14:paraId="4B7CA4D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 měsíčních plánech, které jsou pravidelně aktualizovány a vyvěšeny na nástěnce ve škole,</w:t>
      </w:r>
    </w:p>
    <w:p w14:paraId="07CD28C6"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ústně během společného setkání,</w:t>
      </w:r>
    </w:p>
    <w:p w14:paraId="64A1E4C8" w14:textId="77777777" w:rsidR="00D003CD" w:rsidRDefault="00D003CD">
      <w:pPr>
        <w:jc w:val="both"/>
        <w:rPr>
          <w:rFonts w:ascii="Arial" w:hAnsi="Arial" w:cs="Arial"/>
          <w:sz w:val="22"/>
          <w:szCs w:val="22"/>
        </w:rPr>
      </w:pPr>
      <w:r>
        <w:rPr>
          <w:rFonts w:ascii="Arial" w:hAnsi="Arial" w:cs="Arial"/>
          <w:b/>
          <w:sz w:val="22"/>
          <w:szCs w:val="22"/>
        </w:rPr>
        <w:t>c</w:t>
      </w:r>
      <w:r>
        <w:rPr>
          <w:rFonts w:ascii="Arial" w:hAnsi="Arial" w:cs="Arial"/>
          <w:sz w:val="22"/>
          <w:szCs w:val="22"/>
        </w:rPr>
        <w:tab/>
        <w:t xml:space="preserve">na webových stránkách školy. </w:t>
      </w:r>
    </w:p>
    <w:p w14:paraId="31D2B6FB" w14:textId="77777777" w:rsidR="00D003CD" w:rsidRDefault="00D003CD">
      <w:pPr>
        <w:jc w:val="both"/>
        <w:rPr>
          <w:rFonts w:ascii="Arial" w:hAnsi="Arial" w:cs="Arial"/>
          <w:sz w:val="22"/>
          <w:szCs w:val="22"/>
        </w:rPr>
      </w:pPr>
    </w:p>
    <w:p w14:paraId="7BC28B5B" w14:textId="77777777" w:rsidR="00D003CD" w:rsidRDefault="00D003CD">
      <w:pPr>
        <w:jc w:val="both"/>
        <w:rPr>
          <w:rFonts w:ascii="Arial" w:hAnsi="Arial" w:cs="Arial"/>
          <w:b/>
          <w:sz w:val="22"/>
          <w:szCs w:val="22"/>
        </w:rPr>
      </w:pPr>
      <w:r>
        <w:rPr>
          <w:rFonts w:ascii="Arial" w:hAnsi="Arial" w:cs="Arial"/>
          <w:b/>
          <w:sz w:val="22"/>
          <w:szCs w:val="22"/>
        </w:rPr>
        <w:t>Informace o průběhu vašeho studia jsou v souladu se zákonem a školním řádem sdělovány pouze vám a vašim zákonným zástupcům následujícími způsoby:</w:t>
      </w:r>
    </w:p>
    <w:p w14:paraId="71690988"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průběžně individuálně na stránkách školy v programu Bakaláři,</w:t>
      </w:r>
    </w:p>
    <w:p w14:paraId="659FA0C3"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na konci prvního pololetí výpisem z vysvědčení a vysvědčením Hořického gymnázia, na konci druhého pololetí vysvědčením Hořického gymnázia, </w:t>
      </w:r>
    </w:p>
    <w:p w14:paraId="37E74A82"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 případě potřeby e-mailem, dopisem nebo osobně,</w:t>
      </w:r>
    </w:p>
    <w:p w14:paraId="3F2225C2" w14:textId="77777777" w:rsidR="00D003CD" w:rsidRDefault="00D003CD">
      <w:pPr>
        <w:jc w:val="both"/>
      </w:pPr>
      <w:r>
        <w:rPr>
          <w:rFonts w:ascii="Arial" w:hAnsi="Arial" w:cs="Arial"/>
          <w:b/>
          <w:sz w:val="22"/>
          <w:szCs w:val="22"/>
        </w:rPr>
        <w:t>i</w:t>
      </w:r>
      <w:r>
        <w:rPr>
          <w:rFonts w:ascii="Arial" w:hAnsi="Arial" w:cs="Arial"/>
          <w:sz w:val="22"/>
          <w:szCs w:val="22"/>
        </w:rPr>
        <w:tab/>
        <w:t>v případě důležitých rozhodnutí a v případě některých kázeňských opatření doporučeným dopisem zákonným zástupcům.</w:t>
      </w:r>
    </w:p>
    <w:p w14:paraId="1C0F56B9" w14:textId="77777777" w:rsidR="00D003CD" w:rsidRDefault="00D003CD">
      <w:pPr>
        <w:pStyle w:val="Nadpis1"/>
      </w:pPr>
      <w:bookmarkStart w:id="21" w:name="__RefHeading__1188_984512326"/>
      <w:bookmarkEnd w:id="21"/>
      <w:r>
        <w:t>XIV.</w:t>
      </w:r>
    </w:p>
    <w:p w14:paraId="137EC97B" w14:textId="77777777" w:rsidR="00D003CD" w:rsidRDefault="00D003CD">
      <w:pPr>
        <w:pStyle w:val="hlava"/>
        <w:rPr>
          <w:sz w:val="22"/>
          <w:szCs w:val="22"/>
        </w:rPr>
      </w:pPr>
      <w:r>
        <w:t xml:space="preserve">KLASIFIKAČNÍ ŘÁD HOŘICKĚHO GYMNÁZIA </w:t>
      </w:r>
    </w:p>
    <w:p w14:paraId="02043819" w14:textId="77777777" w:rsidR="00D003CD" w:rsidRDefault="00D003CD">
      <w:pPr>
        <w:jc w:val="both"/>
        <w:rPr>
          <w:color w:val="00000A"/>
          <w:szCs w:val="22"/>
        </w:rPr>
      </w:pPr>
      <w:r>
        <w:rPr>
          <w:rFonts w:ascii="Arial" w:hAnsi="Arial" w:cs="Arial"/>
          <w:b/>
          <w:sz w:val="22"/>
          <w:szCs w:val="22"/>
        </w:rPr>
        <w:t>a</w:t>
      </w:r>
      <w:r>
        <w:rPr>
          <w:rFonts w:ascii="Arial" w:hAnsi="Arial" w:cs="Arial"/>
          <w:b/>
          <w:sz w:val="22"/>
          <w:szCs w:val="22"/>
        </w:rPr>
        <w:tab/>
        <w:t>úvodní ustanovení</w:t>
      </w:r>
    </w:p>
    <w:p w14:paraId="76E8C456" w14:textId="77777777" w:rsidR="00D003CD" w:rsidRDefault="00D003CD">
      <w:pPr>
        <w:pStyle w:val="Normln1"/>
        <w:widowControl w:val="0"/>
        <w:contextualSpacing/>
        <w:jc w:val="both"/>
        <w:rPr>
          <w:color w:val="00000A"/>
          <w:szCs w:val="22"/>
        </w:rPr>
      </w:pPr>
      <w:r>
        <w:rPr>
          <w:color w:val="00000A"/>
          <w:szCs w:val="22"/>
        </w:rPr>
        <w:t>1</w:t>
      </w:r>
      <w:r>
        <w:rPr>
          <w:color w:val="00000A"/>
          <w:sz w:val="18"/>
        </w:rPr>
        <w:tab/>
      </w:r>
      <w:r>
        <w:rPr>
          <w:color w:val="00000A"/>
          <w:szCs w:val="22"/>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14:paraId="5AC10C5B" w14:textId="77777777" w:rsidR="00D003CD" w:rsidRDefault="00D003CD">
      <w:pPr>
        <w:pStyle w:val="Normln1"/>
        <w:widowControl w:val="0"/>
        <w:contextualSpacing/>
        <w:jc w:val="both"/>
        <w:rPr>
          <w:b/>
          <w:szCs w:val="22"/>
        </w:rPr>
      </w:pPr>
      <w:r>
        <w:rPr>
          <w:color w:val="00000A"/>
          <w:szCs w:val="22"/>
        </w:rPr>
        <w:t>2</w:t>
      </w:r>
      <w:r>
        <w:rPr>
          <w:color w:val="00000A"/>
          <w:szCs w:val="22"/>
        </w:rPr>
        <w:tab/>
        <w:t>Tento klasifikační řád je nedílnou součástí školního řádu a je platný a závazný pro všechny účastníky výchovně vzdělávacího procesu.</w:t>
      </w:r>
    </w:p>
    <w:p w14:paraId="3B03EC3B"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2" w:name="h.9kg5gx4jwk8e"/>
      <w:bookmarkEnd w:id="22"/>
      <w:r>
        <w:rPr>
          <w:rFonts w:ascii="Arial" w:hAnsi="Arial" w:cs="Arial"/>
          <w:b/>
          <w:sz w:val="22"/>
          <w:szCs w:val="22"/>
        </w:rPr>
        <w:t>b</w:t>
      </w:r>
      <w:r>
        <w:rPr>
          <w:rFonts w:ascii="Arial" w:hAnsi="Arial" w:cs="Arial"/>
          <w:b/>
          <w:sz w:val="22"/>
          <w:szCs w:val="22"/>
        </w:rPr>
        <w:tab/>
        <w:t>pojetí a předmět hodnocení a klasifikace</w:t>
      </w:r>
    </w:p>
    <w:p w14:paraId="208A5FDD" w14:textId="77777777" w:rsidR="00D003CD" w:rsidRDefault="00D003CD">
      <w:pPr>
        <w:pStyle w:val="Normln1"/>
        <w:widowControl w:val="0"/>
        <w:contextualSpacing/>
        <w:jc w:val="both"/>
        <w:rPr>
          <w:color w:val="00000A"/>
          <w:szCs w:val="22"/>
        </w:rPr>
      </w:pPr>
      <w:r>
        <w:rPr>
          <w:color w:val="00000A"/>
          <w:szCs w:val="22"/>
        </w:rPr>
        <w:t>1</w:t>
      </w:r>
      <w:r>
        <w:rPr>
          <w:color w:val="00000A"/>
          <w:szCs w:val="22"/>
        </w:rPr>
        <w:tab/>
        <w:t>Vaše hodnocení (hodnocení žáků) je součástí výchovně vzdělávacího procesu.</w:t>
      </w:r>
    </w:p>
    <w:p w14:paraId="778C5F3F" w14:textId="77777777" w:rsidR="00D003CD" w:rsidRDefault="00D003CD">
      <w:pPr>
        <w:pStyle w:val="Normln1"/>
        <w:widowControl w:val="0"/>
        <w:contextualSpacing/>
        <w:jc w:val="both"/>
        <w:rPr>
          <w:color w:val="00000A"/>
          <w:szCs w:val="22"/>
        </w:rPr>
      </w:pPr>
      <w:r>
        <w:rPr>
          <w:color w:val="00000A"/>
          <w:szCs w:val="22"/>
        </w:rPr>
        <w:t>2</w:t>
      </w:r>
      <w:r>
        <w:rPr>
          <w:color w:val="00000A"/>
          <w:szCs w:val="22"/>
        </w:rPr>
        <w:tab/>
        <w:t>Hodnocení postihuje průběh a výsledky vašeho vzdělávání, mělo by být jednoznačné, srozumitelné, srovnatelné s předem stanovenými kritérii, věcné a všestranné.</w:t>
      </w:r>
    </w:p>
    <w:p w14:paraId="5F2EFC68" w14:textId="77777777" w:rsidR="00D003CD" w:rsidRDefault="00D003CD">
      <w:pPr>
        <w:pStyle w:val="Normln1"/>
        <w:widowControl w:val="0"/>
        <w:contextualSpacing/>
        <w:jc w:val="both"/>
        <w:rPr>
          <w:color w:val="00000A"/>
          <w:szCs w:val="22"/>
        </w:rPr>
      </w:pPr>
      <w:r>
        <w:rPr>
          <w:color w:val="00000A"/>
          <w:szCs w:val="22"/>
        </w:rPr>
        <w:t>3</w:t>
      </w:r>
      <w:r>
        <w:rPr>
          <w:color w:val="00000A"/>
          <w:szCs w:val="22"/>
        </w:rPr>
        <w:tab/>
        <w:t>Hodnocení vychází z posouzení míry, do jaké jste dosáhli očekávaných výstupů, je pedagogicky zdůvodněné, odborně správné a doložitelné.</w:t>
      </w:r>
    </w:p>
    <w:p w14:paraId="2895F9D3" w14:textId="77777777" w:rsidR="00D003CD" w:rsidRDefault="00D003CD">
      <w:pPr>
        <w:pStyle w:val="Normln1"/>
        <w:widowControl w:val="0"/>
        <w:contextualSpacing/>
        <w:jc w:val="both"/>
        <w:rPr>
          <w:color w:val="00000A"/>
          <w:szCs w:val="22"/>
        </w:rPr>
      </w:pPr>
      <w:r>
        <w:rPr>
          <w:color w:val="00000A"/>
          <w:szCs w:val="22"/>
        </w:rPr>
        <w:t>4</w:t>
      </w:r>
      <w:r>
        <w:rPr>
          <w:color w:val="00000A"/>
          <w:szCs w:val="22"/>
        </w:rPr>
        <w:tab/>
        <w:t>Klasifikace je jen jednou z forem hodnocení, její výsledky se vyjadřují stanovenou stupnicí. Při tom se uplatňuje klasifikace průběžná a souhrnná. Klasifikace v žádném případě není cílem výchovně vzdělávacího procesu.</w:t>
      </w:r>
    </w:p>
    <w:p w14:paraId="1C9DD78A" w14:textId="77777777" w:rsidR="00D003CD" w:rsidRDefault="00D003CD">
      <w:pPr>
        <w:pStyle w:val="Normln1"/>
        <w:widowControl w:val="0"/>
        <w:contextualSpacing/>
        <w:jc w:val="both"/>
        <w:rPr>
          <w:color w:val="00000A"/>
          <w:szCs w:val="22"/>
        </w:rPr>
      </w:pPr>
      <w:r>
        <w:rPr>
          <w:color w:val="00000A"/>
          <w:szCs w:val="22"/>
        </w:rPr>
        <w:t>5</w:t>
      </w:r>
      <w:r>
        <w:rPr>
          <w:color w:val="00000A"/>
          <w:szCs w:val="22"/>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14:paraId="6E629256" w14:textId="77777777" w:rsidR="00D003CD" w:rsidRDefault="00D003CD">
      <w:pPr>
        <w:pStyle w:val="Normln1"/>
        <w:widowControl w:val="0"/>
        <w:contextualSpacing/>
        <w:jc w:val="both"/>
        <w:rPr>
          <w:color w:val="00000A"/>
          <w:szCs w:val="22"/>
        </w:rPr>
      </w:pPr>
      <w:r>
        <w:rPr>
          <w:color w:val="00000A"/>
          <w:szCs w:val="22"/>
        </w:rPr>
        <w:t>6</w:t>
      </w:r>
      <w:r>
        <w:rPr>
          <w:color w:val="00000A"/>
          <w:szCs w:val="22"/>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14:paraId="5694D8D7" w14:textId="77777777" w:rsidR="00D003CD" w:rsidRDefault="00D003CD">
      <w:pPr>
        <w:pStyle w:val="Normln1"/>
        <w:widowControl w:val="0"/>
        <w:contextualSpacing/>
        <w:jc w:val="both"/>
        <w:rPr>
          <w:color w:val="00000A"/>
          <w:szCs w:val="22"/>
        </w:rPr>
      </w:pPr>
      <w:r>
        <w:rPr>
          <w:color w:val="00000A"/>
          <w:szCs w:val="22"/>
        </w:rPr>
        <w:t>7</w:t>
      </w:r>
      <w:r>
        <w:rPr>
          <w:color w:val="00000A"/>
          <w:szCs w:val="22"/>
        </w:rPr>
        <w:tab/>
        <w:t xml:space="preserve">Vaše chování sice neovlivňuje klasifikaci výsledků ve vyučovacích předmětech, je ale </w:t>
      </w:r>
      <w:r>
        <w:rPr>
          <w:color w:val="00000A"/>
          <w:szCs w:val="22"/>
        </w:rPr>
        <w:lastRenderedPageBreak/>
        <w:t xml:space="preserve">předmětem zvláštního hodnocení (viz </w:t>
      </w:r>
      <w:hyperlink w:anchor="_XI._1" w:history="1">
        <w:r>
          <w:rPr>
            <w:rStyle w:val="Hypertextovodkaz"/>
            <w:color w:val="00000A"/>
            <w:szCs w:val="22"/>
          </w:rPr>
          <w:t>hlava XI</w:t>
        </w:r>
      </w:hyperlink>
      <w:r>
        <w:t>I</w:t>
      </w:r>
      <w:r>
        <w:rPr>
          <w:color w:val="00000A"/>
          <w:szCs w:val="22"/>
        </w:rPr>
        <w:t xml:space="preserve"> tohoto školního řádu).</w:t>
      </w:r>
    </w:p>
    <w:p w14:paraId="274F83A7" w14:textId="77777777" w:rsidR="00D003CD" w:rsidRDefault="00D003CD">
      <w:pPr>
        <w:pStyle w:val="Normln1"/>
        <w:widowControl w:val="0"/>
        <w:contextualSpacing/>
        <w:jc w:val="both"/>
        <w:rPr>
          <w:b/>
          <w:szCs w:val="22"/>
        </w:rPr>
      </w:pPr>
      <w:r>
        <w:rPr>
          <w:color w:val="00000A"/>
          <w:szCs w:val="22"/>
        </w:rPr>
        <w:t>8</w:t>
      </w:r>
      <w:r>
        <w:rPr>
          <w:color w:val="00000A"/>
          <w:szCs w:val="22"/>
        </w:rPr>
        <w:tab/>
        <w:t>V obou pololetích daného školního roku jsou hodnoceny vaše mimořádné výsledky dosažené v některém vyučovacím předmětu a v některých</w:t>
      </w:r>
      <w:r>
        <w:rPr>
          <w:color w:val="00000A"/>
          <w:sz w:val="18"/>
        </w:rPr>
        <w:t xml:space="preserve"> </w:t>
      </w:r>
      <w:bookmarkStart w:id="23" w:name="h.5vw6u5jvaod9"/>
      <w:bookmarkEnd w:id="23"/>
      <w:r>
        <w:rPr>
          <w:color w:val="00000A"/>
          <w:szCs w:val="22"/>
        </w:rPr>
        <w:t>druzích činnosti (přírodovědných, technických, uměleckých, sportovních aj.) a navrhují se za ně pochvaly.</w:t>
      </w:r>
    </w:p>
    <w:p w14:paraId="307A6573"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r>
        <w:rPr>
          <w:rFonts w:ascii="Arial" w:hAnsi="Arial" w:cs="Arial"/>
          <w:b/>
          <w:sz w:val="22"/>
          <w:szCs w:val="22"/>
        </w:rPr>
        <w:t>c</w:t>
      </w:r>
      <w:r>
        <w:rPr>
          <w:rFonts w:ascii="Arial" w:hAnsi="Arial" w:cs="Arial"/>
          <w:b/>
          <w:sz w:val="22"/>
          <w:szCs w:val="22"/>
        </w:rPr>
        <w:tab/>
        <w:t>zásady klasifikace</w:t>
      </w:r>
    </w:p>
    <w:p w14:paraId="6292C710"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Základem klasifikace je tzv. kladná klasifikace, tj. hodnotí se to, čeho jste již jako žák dosáhl.</w:t>
      </w:r>
    </w:p>
    <w:p w14:paraId="33EBAC4C"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Při průběžné i souhrnné klasifikaci vůči vám uplatňuje pedagogický pracovník (dále jen učitel) přiměřenou náročnost a pedagogický takt.</w:t>
      </w:r>
    </w:p>
    <w:p w14:paraId="733DA045"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popřípadě vašemu zákonnému zástupci klasifikaci řádně zdůvodní.</w:t>
      </w:r>
    </w:p>
    <w:p w14:paraId="1E3A6DE8"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Máte právo se vhodným způsobem ke klasifikaci vyjádřit.</w:t>
      </w:r>
    </w:p>
    <w:p w14:paraId="4297140E"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umožní v odůvodněných případech opravu nepříznivé průběžné klasifikace.</w:t>
      </w:r>
    </w:p>
    <w:p w14:paraId="38E92E75" w14:textId="77777777" w:rsidR="00D003CD" w:rsidRDefault="00D003CD">
      <w:pPr>
        <w:pStyle w:val="Normln1"/>
        <w:widowControl w:val="0"/>
        <w:numPr>
          <w:ilvl w:val="0"/>
          <w:numId w:val="19"/>
        </w:numPr>
        <w:tabs>
          <w:tab w:val="left" w:pos="675"/>
        </w:tabs>
        <w:ind w:left="340" w:firstLine="0"/>
        <w:contextualSpacing/>
        <w:jc w:val="both"/>
        <w:rPr>
          <w:b/>
          <w:szCs w:val="22"/>
        </w:rPr>
      </w:pPr>
      <w:r>
        <w:rPr>
          <w:color w:val="00000A"/>
          <w:szCs w:val="22"/>
        </w:rPr>
        <w:t>Kritéria pro jednotlivé klasifikační stupně jsou formulována v </w:t>
      </w:r>
      <w:r>
        <w:rPr>
          <w:b/>
          <w:color w:val="00000A"/>
          <w:szCs w:val="22"/>
        </w:rPr>
        <w:t>odstavci e</w:t>
      </w:r>
      <w:r>
        <w:rPr>
          <w:b/>
          <w:i/>
          <w:color w:val="00000A"/>
          <w:szCs w:val="22"/>
        </w:rPr>
        <w:t xml:space="preserve"> </w:t>
      </w:r>
      <w:r>
        <w:rPr>
          <w:b/>
          <w:color w:val="00000A"/>
          <w:szCs w:val="22"/>
        </w:rPr>
        <w:t>hlavy XIV</w:t>
      </w:r>
      <w:r>
        <w:rPr>
          <w:color w:val="00000A"/>
          <w:szCs w:val="22"/>
        </w:rPr>
        <w:t>. Učitel však nepřeceňuje žádné z uvedených kritérií, posuzuje vaše výkony komplexně, v souladu se specifickými nároky předmětu.</w:t>
      </w:r>
    </w:p>
    <w:p w14:paraId="64A82262"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4" w:name="h.7v3bj07s09hg"/>
      <w:bookmarkEnd w:id="24"/>
      <w:r>
        <w:rPr>
          <w:rFonts w:ascii="Arial" w:hAnsi="Arial" w:cs="Arial"/>
          <w:b/>
          <w:sz w:val="22"/>
          <w:szCs w:val="22"/>
        </w:rPr>
        <w:t>d</w:t>
      </w:r>
      <w:r>
        <w:rPr>
          <w:rFonts w:ascii="Arial" w:hAnsi="Arial" w:cs="Arial"/>
          <w:b/>
          <w:sz w:val="22"/>
          <w:szCs w:val="22"/>
        </w:rPr>
        <w:tab/>
        <w:t>získávání podkladů pro hodnocení a klasifikaci</w:t>
      </w:r>
    </w:p>
    <w:p w14:paraId="213BE850" w14:textId="77777777" w:rsidR="00D003CD" w:rsidRDefault="00D003CD">
      <w:pPr>
        <w:pStyle w:val="Normln1"/>
        <w:widowControl w:val="0"/>
        <w:numPr>
          <w:ilvl w:val="0"/>
          <w:numId w:val="9"/>
        </w:numPr>
        <w:contextualSpacing/>
        <w:jc w:val="both"/>
        <w:rPr>
          <w:color w:val="00000A"/>
          <w:szCs w:val="22"/>
        </w:rPr>
      </w:pPr>
      <w:r>
        <w:rPr>
          <w:color w:val="00000A"/>
          <w:szCs w:val="22"/>
        </w:rPr>
        <w:t>Učitel je povinen vést průkaznou evidenci o vaší klasifikaci. Při případné kontrole musí být na jejím základě schopen odůvodnit klasifikaci.</w:t>
      </w:r>
    </w:p>
    <w:p w14:paraId="124C0F52" w14:textId="77777777" w:rsidR="00D003CD" w:rsidRDefault="00D003CD">
      <w:pPr>
        <w:pStyle w:val="Normln1"/>
        <w:widowControl w:val="0"/>
        <w:numPr>
          <w:ilvl w:val="0"/>
          <w:numId w:val="9"/>
        </w:numPr>
        <w:contextualSpacing/>
        <w:jc w:val="both"/>
        <w:rPr>
          <w:color w:val="00000A"/>
          <w:szCs w:val="22"/>
        </w:rPr>
      </w:pPr>
      <w:r>
        <w:rPr>
          <w:color w:val="00000A"/>
          <w:szCs w:val="22"/>
        </w:rPr>
        <w:t xml:space="preserve">Během klasifikačního období (pololetí) vás musí učitelé z každého vyučovacího předmětu vyzkoušet alespoň dvakrát. Forma zkoušení - písemná, ústní nebo samostatná práce - záleží na vyučujícím. Počet zkoušení může učitel stanovit dopředu, například formou podmínek, které dostanete na začátku školního roku (viz </w:t>
      </w:r>
      <w:r w:rsidR="00DB55F1" w:rsidRPr="00DB55F1">
        <w:rPr>
          <w:color w:val="00000A"/>
          <w:szCs w:val="22"/>
          <w:u w:val="single"/>
        </w:rPr>
        <w:t xml:space="preserve">hlava XIV. </w:t>
      </w:r>
      <w:r w:rsidRPr="00DB55F1">
        <w:rPr>
          <w:color w:val="00000A"/>
          <w:szCs w:val="22"/>
          <w:u w:val="single"/>
        </w:rPr>
        <w:t>odst</w:t>
      </w:r>
      <w:r w:rsidR="00DB55F1" w:rsidRPr="00DB55F1">
        <w:rPr>
          <w:color w:val="00000A"/>
          <w:szCs w:val="22"/>
          <w:u w:val="single"/>
        </w:rPr>
        <w:t>.</w:t>
      </w:r>
      <w:r w:rsidRPr="00DB55F1">
        <w:rPr>
          <w:color w:val="00000A"/>
          <w:szCs w:val="22"/>
          <w:u w:val="single"/>
        </w:rPr>
        <w:t xml:space="preserve"> d 11</w:t>
      </w:r>
      <w:r>
        <w:rPr>
          <w:b/>
          <w:color w:val="00000A"/>
          <w:szCs w:val="22"/>
        </w:rPr>
        <w:t xml:space="preserve"> </w:t>
      </w:r>
      <w:r>
        <w:rPr>
          <w:color w:val="00000A"/>
          <w:szCs w:val="22"/>
        </w:rPr>
        <w:t>a též viz ŠVP).</w:t>
      </w:r>
    </w:p>
    <w:p w14:paraId="0AF4707E" w14:textId="77777777" w:rsidR="00D003CD" w:rsidRDefault="00D003CD">
      <w:pPr>
        <w:pStyle w:val="Normln1"/>
        <w:widowControl w:val="0"/>
        <w:numPr>
          <w:ilvl w:val="0"/>
          <w:numId w:val="9"/>
        </w:numPr>
        <w:contextualSpacing/>
        <w:jc w:val="both"/>
        <w:rPr>
          <w:color w:val="00000A"/>
          <w:szCs w:val="22"/>
        </w:rPr>
      </w:pPr>
      <w:r>
        <w:rPr>
          <w:color w:val="00000A"/>
          <w:szCs w:val="22"/>
        </w:rPr>
        <w:t>Součástí hodnocení a klasifikace je i vaše aktivní zapojení do výukového procesu, plnění domácích úkolů a dalších povinností v předmětu (například včasnost, úplnost, správnost a kvalita odevzdávaných samostatných prací apod.).</w:t>
      </w:r>
    </w:p>
    <w:p w14:paraId="5E8C51FC" w14:textId="77777777" w:rsidR="00D003CD" w:rsidRDefault="00D003CD">
      <w:pPr>
        <w:pStyle w:val="Normln1"/>
        <w:widowControl w:val="0"/>
        <w:numPr>
          <w:ilvl w:val="0"/>
          <w:numId w:val="9"/>
        </w:numPr>
        <w:contextualSpacing/>
        <w:jc w:val="both"/>
        <w:rPr>
          <w:color w:val="00000A"/>
          <w:szCs w:val="22"/>
        </w:rPr>
      </w:pPr>
      <w:r>
        <w:rPr>
          <w:color w:val="00000A"/>
          <w:szCs w:val="22"/>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14:paraId="483223F0" w14:textId="77777777" w:rsidR="00D003CD" w:rsidRDefault="00D003CD">
      <w:pPr>
        <w:pStyle w:val="Normln1"/>
        <w:widowControl w:val="0"/>
        <w:numPr>
          <w:ilvl w:val="0"/>
          <w:numId w:val="9"/>
        </w:numPr>
        <w:contextualSpacing/>
        <w:jc w:val="both"/>
        <w:rPr>
          <w:color w:val="00000A"/>
          <w:szCs w:val="22"/>
        </w:rPr>
      </w:pPr>
      <w:r>
        <w:rPr>
          <w:color w:val="00000A"/>
          <w:szCs w:val="22"/>
        </w:rPr>
        <w:t>O termínu písemné zkoušky, která má trvat více než 25 minut nebo jejíž obsah uzavírá větší probraný tematický celek učiva nebo látku delšího časového období, vyučující žáky informuje alespoň den předem. Krátké orientační písemné zkoušení vyučující není povinen žákům předem sdělovat.</w:t>
      </w:r>
    </w:p>
    <w:p w14:paraId="46997D89" w14:textId="77777777" w:rsidR="00D003CD" w:rsidRDefault="00D003CD">
      <w:pPr>
        <w:pStyle w:val="Normln1"/>
        <w:widowControl w:val="0"/>
        <w:numPr>
          <w:ilvl w:val="0"/>
          <w:numId w:val="9"/>
        </w:numPr>
        <w:contextualSpacing/>
        <w:jc w:val="both"/>
        <w:rPr>
          <w:color w:val="00000A"/>
          <w:szCs w:val="22"/>
        </w:rPr>
      </w:pPr>
      <w:r>
        <w:rPr>
          <w:color w:val="00000A"/>
          <w:szCs w:val="22"/>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14:paraId="0971D853" w14:textId="77777777" w:rsidR="00D003CD" w:rsidRDefault="00067C56">
      <w:pPr>
        <w:pStyle w:val="Normln1"/>
        <w:widowControl w:val="0"/>
        <w:numPr>
          <w:ilvl w:val="0"/>
          <w:numId w:val="9"/>
        </w:numPr>
        <w:contextualSpacing/>
        <w:jc w:val="both"/>
        <w:rPr>
          <w:b/>
          <w:szCs w:val="22"/>
        </w:rPr>
      </w:pPr>
      <w:r>
        <w:rPr>
          <w:color w:val="00000A"/>
          <w:szCs w:val="22"/>
        </w:rPr>
        <w:t>Náhradní termín podmínek si musíte dohodnout tak, aby se podmínka uskutečnila v daném čtvrtletí</w:t>
      </w:r>
      <w:r w:rsidR="00D003CD">
        <w:rPr>
          <w:color w:val="00000A"/>
          <w:szCs w:val="22"/>
        </w:rPr>
        <w:t>.</w:t>
      </w:r>
    </w:p>
    <w:p w14:paraId="6F849CAD" w14:textId="77777777" w:rsidR="00D003CD" w:rsidRPr="00AF1530" w:rsidRDefault="00D003CD">
      <w:pPr>
        <w:tabs>
          <w:tab w:val="left" w:pos="708"/>
          <w:tab w:val="left" w:pos="1416"/>
          <w:tab w:val="left" w:pos="2124"/>
          <w:tab w:val="left" w:pos="2832"/>
          <w:tab w:val="left" w:pos="3540"/>
          <w:tab w:val="left" w:pos="4248"/>
          <w:tab w:val="left" w:pos="4956"/>
          <w:tab w:val="left" w:pos="5400"/>
        </w:tabs>
        <w:spacing w:before="120"/>
        <w:jc w:val="both"/>
        <w:rPr>
          <w:color w:val="000000"/>
          <w:szCs w:val="22"/>
        </w:rPr>
      </w:pPr>
      <w:bookmarkStart w:id="25" w:name="h.d595mygasx6l"/>
      <w:bookmarkEnd w:id="25"/>
      <w:r>
        <w:rPr>
          <w:rFonts w:ascii="Arial" w:hAnsi="Arial" w:cs="Arial"/>
          <w:b/>
          <w:sz w:val="22"/>
          <w:szCs w:val="22"/>
        </w:rPr>
        <w:t>e</w:t>
      </w:r>
      <w:r>
        <w:rPr>
          <w:rFonts w:ascii="Arial" w:hAnsi="Arial" w:cs="Arial"/>
          <w:b/>
          <w:sz w:val="22"/>
          <w:szCs w:val="22"/>
        </w:rPr>
        <w:tab/>
      </w:r>
      <w:r w:rsidRPr="00AF1530">
        <w:rPr>
          <w:rFonts w:ascii="Arial" w:hAnsi="Arial" w:cs="Arial"/>
          <w:b/>
          <w:color w:val="000000"/>
          <w:sz w:val="22"/>
          <w:szCs w:val="22"/>
        </w:rPr>
        <w:t>klasifikace žáků</w:t>
      </w:r>
    </w:p>
    <w:p w14:paraId="4D7B7F59" w14:textId="77777777" w:rsidR="00D003CD" w:rsidRDefault="00AF1530" w:rsidP="00AF1530">
      <w:pPr>
        <w:pStyle w:val="Normln1"/>
        <w:widowControl w:val="0"/>
        <w:ind w:left="709" w:hanging="283"/>
        <w:contextualSpacing/>
        <w:jc w:val="both"/>
        <w:rPr>
          <w:szCs w:val="22"/>
        </w:rPr>
      </w:pPr>
      <w:r w:rsidRPr="00AF1530">
        <w:rPr>
          <w:b/>
          <w:szCs w:val="22"/>
        </w:rPr>
        <w:lastRenderedPageBreak/>
        <w:t>1</w:t>
      </w:r>
      <w:r>
        <w:rPr>
          <w:szCs w:val="22"/>
        </w:rPr>
        <w:tab/>
      </w:r>
      <w:r w:rsidR="00D003CD" w:rsidRPr="00AF1530">
        <w:rPr>
          <w:szCs w:val="22"/>
        </w:rPr>
        <w:t xml:space="preserve">Výsledky vašeho vzdělávání v jednotlivých předmětech jsou průběžně i souhrnně klasifikovány, přičemž je využívána prospěchová stupnice 1–5 (stupeň výborný až nedostatečný). V podmínkových předmětech </w:t>
      </w:r>
      <w:r w:rsidR="00067C56">
        <w:rPr>
          <w:szCs w:val="22"/>
        </w:rPr>
        <w:t>je</w:t>
      </w:r>
      <w:r w:rsidR="00D003CD" w:rsidRPr="00AF1530">
        <w:rPr>
          <w:szCs w:val="22"/>
        </w:rPr>
        <w:t xml:space="preserve"> prospěchová stupnice vyjadřována i formou písmen s tím rozdílem, že se pátý stupeň při prvním zkoušení z dané podmínky neudílí (tj. 1=A, 2=B, 3=C, 4=D). Pokud by ale váš výkon při zkoušení odpovídal klasifikaci nedostatečně, tak se podmínka považuje za nesplněnou (zapisuje se N) a je potřeba zkoušení z této podmínky opakovat. Pokud se vám ani při druhém zkoušení z dané podmínky nepovede získat lepší hodnocení, bude vás učitel za podmínku klasifikovat stupněm nedostatečně (5=E) a podmínka zůstává nadále nesplněna. Pak je nutná konzultace s vyučujícím. P</w:t>
      </w:r>
      <w:r w:rsidR="009E4C5D">
        <w:rPr>
          <w:szCs w:val="22"/>
        </w:rPr>
        <w:t>o</w:t>
      </w:r>
      <w:r w:rsidR="00D003CD" w:rsidRPr="00AF1530">
        <w:rPr>
          <w:szCs w:val="22"/>
        </w:rPr>
        <w:t xml:space="preserve"> úspěšné konzultaci se </w:t>
      </w:r>
      <w:r w:rsidR="009E4C5D">
        <w:rPr>
          <w:szCs w:val="22"/>
        </w:rPr>
        <w:t>klasifikace</w:t>
      </w:r>
      <w:r w:rsidR="00D003CD" w:rsidRPr="00AF1530">
        <w:rPr>
          <w:szCs w:val="22"/>
        </w:rPr>
        <w:t xml:space="preserve"> této podmínky mění</w:t>
      </w:r>
      <w:r w:rsidR="00067C56">
        <w:rPr>
          <w:szCs w:val="22"/>
        </w:rPr>
        <w:t xml:space="preserve"> na 5</w:t>
      </w:r>
      <w:r w:rsidR="00D003CD" w:rsidRPr="00AF1530">
        <w:rPr>
          <w:szCs w:val="22"/>
        </w:rPr>
        <w:t xml:space="preserve"> a podmínka se považuje za splněnou.</w:t>
      </w:r>
    </w:p>
    <w:p w14:paraId="15D165C2" w14:textId="77777777" w:rsidR="00AA0411" w:rsidRPr="00AA0411" w:rsidRDefault="00AA0411" w:rsidP="00AA0411">
      <w:pPr>
        <w:pStyle w:val="Normln1"/>
        <w:widowControl w:val="0"/>
        <w:ind w:left="709"/>
        <w:contextualSpacing/>
        <w:jc w:val="both"/>
        <w:rPr>
          <w:szCs w:val="22"/>
        </w:rPr>
      </w:pPr>
      <w:r>
        <w:rPr>
          <w:szCs w:val="22"/>
        </w:rPr>
        <w:t>Máte</w:t>
      </w:r>
      <w:r w:rsidRPr="00AA0411">
        <w:rPr>
          <w:szCs w:val="22"/>
        </w:rPr>
        <w:t xml:space="preserve"> také možnost si již splněnou zkoušku samostatně opravit, v případě úspěšné opravy se </w:t>
      </w:r>
      <w:r>
        <w:rPr>
          <w:szCs w:val="22"/>
        </w:rPr>
        <w:t xml:space="preserve">vám </w:t>
      </w:r>
      <w:r w:rsidRPr="00AA0411">
        <w:rPr>
          <w:szCs w:val="22"/>
        </w:rPr>
        <w:t>pak počítá lepší výsledek.</w:t>
      </w:r>
    </w:p>
    <w:p w14:paraId="1D397096" w14:textId="77777777" w:rsidR="00D003CD" w:rsidRPr="00AF1530" w:rsidRDefault="00AF1530" w:rsidP="00AF1530">
      <w:pPr>
        <w:pStyle w:val="Normln1"/>
        <w:widowControl w:val="0"/>
        <w:ind w:left="349"/>
        <w:contextualSpacing/>
        <w:jc w:val="both"/>
        <w:rPr>
          <w:szCs w:val="22"/>
        </w:rPr>
      </w:pPr>
      <w:r w:rsidRPr="00AF1530">
        <w:rPr>
          <w:b/>
          <w:szCs w:val="22"/>
        </w:rPr>
        <w:t>2</w:t>
      </w:r>
      <w:r>
        <w:rPr>
          <w:szCs w:val="22"/>
        </w:rPr>
        <w:tab/>
      </w:r>
      <w:r w:rsidR="00D003CD" w:rsidRPr="00AF1530">
        <w:rPr>
          <w:szCs w:val="22"/>
        </w:rPr>
        <w:t>Při stanovení klasifikace učitel zvažuje:</w:t>
      </w:r>
    </w:p>
    <w:p w14:paraId="3FA0EB4E" w14:textId="77777777" w:rsidR="00D003CD" w:rsidRDefault="00D003CD">
      <w:pPr>
        <w:pStyle w:val="Normln1"/>
        <w:widowControl w:val="0"/>
        <w:numPr>
          <w:ilvl w:val="0"/>
          <w:numId w:val="18"/>
        </w:numPr>
        <w:ind w:left="1134"/>
        <w:contextualSpacing/>
        <w:rPr>
          <w:color w:val="00000A"/>
          <w:szCs w:val="22"/>
        </w:rPr>
      </w:pPr>
      <w:r w:rsidRPr="00AF1530">
        <w:rPr>
          <w:szCs w:val="22"/>
        </w:rPr>
        <w:t>stupeň osvojení</w:t>
      </w:r>
      <w:r w:rsidRPr="00AF1530">
        <w:rPr>
          <w:color w:val="00000A"/>
          <w:szCs w:val="22"/>
        </w:rPr>
        <w:t xml:space="preserve"> vědomostí</w:t>
      </w:r>
      <w:r>
        <w:rPr>
          <w:color w:val="00000A"/>
          <w:szCs w:val="22"/>
        </w:rPr>
        <w:t xml:space="preserve"> a jistoty, s níž ovládáte učivo,</w:t>
      </w:r>
    </w:p>
    <w:p w14:paraId="1B6FEDC0" w14:textId="77777777" w:rsidR="00D003CD" w:rsidRDefault="00D003CD">
      <w:pPr>
        <w:pStyle w:val="Normln1"/>
        <w:widowControl w:val="0"/>
        <w:numPr>
          <w:ilvl w:val="0"/>
          <w:numId w:val="18"/>
        </w:numPr>
        <w:ind w:left="1134"/>
        <w:contextualSpacing/>
        <w:rPr>
          <w:color w:val="00000A"/>
          <w:szCs w:val="22"/>
        </w:rPr>
      </w:pPr>
      <w:r>
        <w:rPr>
          <w:color w:val="00000A"/>
          <w:szCs w:val="22"/>
        </w:rPr>
        <w:t>schopnost samostatného úsudku,</w:t>
      </w:r>
    </w:p>
    <w:p w14:paraId="30008D22" w14:textId="77777777" w:rsidR="00D003CD" w:rsidRDefault="00D003CD">
      <w:pPr>
        <w:pStyle w:val="Normln1"/>
        <w:widowControl w:val="0"/>
        <w:numPr>
          <w:ilvl w:val="0"/>
          <w:numId w:val="18"/>
        </w:numPr>
        <w:ind w:left="1134"/>
        <w:contextualSpacing/>
        <w:rPr>
          <w:color w:val="00000A"/>
          <w:szCs w:val="22"/>
        </w:rPr>
      </w:pPr>
      <w:r>
        <w:rPr>
          <w:color w:val="00000A"/>
          <w:szCs w:val="22"/>
        </w:rPr>
        <w:t>schopnost aplikace získaných vědomostí a dovedností,</w:t>
      </w:r>
    </w:p>
    <w:p w14:paraId="2033158A" w14:textId="77777777" w:rsidR="00D003CD" w:rsidRDefault="00D003CD">
      <w:pPr>
        <w:pStyle w:val="Normln1"/>
        <w:widowControl w:val="0"/>
        <w:numPr>
          <w:ilvl w:val="0"/>
          <w:numId w:val="18"/>
        </w:numPr>
        <w:ind w:left="1134"/>
        <w:contextualSpacing/>
        <w:rPr>
          <w:color w:val="00000A"/>
          <w:szCs w:val="22"/>
        </w:rPr>
      </w:pPr>
      <w:r>
        <w:rPr>
          <w:color w:val="00000A"/>
          <w:szCs w:val="22"/>
        </w:rPr>
        <w:t>samostatnost a aktivitu při řešení zadaných úkolů,</w:t>
      </w:r>
    </w:p>
    <w:p w14:paraId="62CE0DD9" w14:textId="77777777" w:rsidR="00D003CD" w:rsidRDefault="00D003CD">
      <w:pPr>
        <w:pStyle w:val="Normln1"/>
        <w:widowControl w:val="0"/>
        <w:numPr>
          <w:ilvl w:val="0"/>
          <w:numId w:val="18"/>
        </w:numPr>
        <w:ind w:left="1134"/>
        <w:contextualSpacing/>
        <w:rPr>
          <w:color w:val="00000A"/>
          <w:szCs w:val="22"/>
        </w:rPr>
      </w:pPr>
      <w:r>
        <w:rPr>
          <w:color w:val="00000A"/>
          <w:szCs w:val="22"/>
        </w:rPr>
        <w:t>do jaké míry pracujete soustavně a samostatně,</w:t>
      </w:r>
    </w:p>
    <w:p w14:paraId="15F618F3" w14:textId="77777777" w:rsidR="00D003CD" w:rsidRDefault="00D003CD">
      <w:pPr>
        <w:pStyle w:val="Normln1"/>
        <w:widowControl w:val="0"/>
        <w:numPr>
          <w:ilvl w:val="0"/>
          <w:numId w:val="18"/>
        </w:numPr>
        <w:ind w:left="1134"/>
        <w:contextualSpacing/>
        <w:rPr>
          <w:color w:val="00000A"/>
          <w:szCs w:val="22"/>
        </w:rPr>
      </w:pPr>
      <w:r>
        <w:rPr>
          <w:color w:val="00000A"/>
          <w:szCs w:val="22"/>
        </w:rPr>
        <w:t>úroveň, s jakou se vyjadřujete.</w:t>
      </w:r>
    </w:p>
    <w:p w14:paraId="1D27D0F6" w14:textId="77777777" w:rsidR="00D003CD" w:rsidRDefault="00D003CD">
      <w:pPr>
        <w:pStyle w:val="Normln1"/>
        <w:widowControl w:val="0"/>
        <w:numPr>
          <w:ilvl w:val="0"/>
          <w:numId w:val="15"/>
        </w:numPr>
        <w:contextualSpacing/>
        <w:jc w:val="both"/>
        <w:rPr>
          <w:b/>
          <w:color w:val="00000A"/>
          <w:szCs w:val="22"/>
        </w:rPr>
      </w:pPr>
      <w:r>
        <w:rPr>
          <w:color w:val="00000A"/>
          <w:szCs w:val="22"/>
        </w:rPr>
        <w:t>Učitelé by se při stanovení klasifikace měli řídit následující charakteristikou:</w:t>
      </w:r>
    </w:p>
    <w:p w14:paraId="1B882711" w14:textId="77777777" w:rsidR="00D003CD" w:rsidRDefault="00D003CD">
      <w:pPr>
        <w:pStyle w:val="Normln1"/>
        <w:widowControl w:val="0"/>
        <w:numPr>
          <w:ilvl w:val="0"/>
          <w:numId w:val="3"/>
        </w:numPr>
        <w:tabs>
          <w:tab w:val="left" w:pos="0"/>
        </w:tabs>
        <w:contextualSpacing/>
        <w:jc w:val="both"/>
        <w:rPr>
          <w:b/>
          <w:color w:val="00000A"/>
          <w:szCs w:val="22"/>
        </w:rPr>
      </w:pPr>
      <w:r>
        <w:rPr>
          <w:b/>
          <w:color w:val="00000A"/>
          <w:szCs w:val="22"/>
        </w:rPr>
        <w:t>1 = prospěch výborný</w:t>
      </w:r>
      <w:r>
        <w:rPr>
          <w:color w:val="00000A"/>
          <w:szCs w:val="22"/>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14:paraId="514F6568"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2 = prospěch chvalitebný</w:t>
      </w:r>
      <w:r>
        <w:rPr>
          <w:color w:val="00000A"/>
          <w:szCs w:val="22"/>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14:paraId="6DF22364"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3 = prospěch dobrý</w:t>
      </w:r>
      <w:r>
        <w:rPr>
          <w:color w:val="00000A"/>
          <w:szCs w:val="22"/>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14:paraId="7D44A0A5"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4 = prospěch dostatečný</w:t>
      </w:r>
      <w:r>
        <w:rPr>
          <w:color w:val="00000A"/>
          <w:szCs w:val="22"/>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14:paraId="4CD3DABE"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5 = prospěch nedostatečný</w:t>
      </w:r>
      <w:r>
        <w:rPr>
          <w:color w:val="00000A"/>
          <w:szCs w:val="22"/>
        </w:rPr>
        <w:t xml:space="preserve">  – žák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w:t>
      </w:r>
      <w:r>
        <w:rPr>
          <w:color w:val="00000A"/>
          <w:szCs w:val="22"/>
        </w:rPr>
        <w:lastRenderedPageBreak/>
        <w:t>přístup je celkově pasivní.</w:t>
      </w:r>
    </w:p>
    <w:p w14:paraId="767B8E27" w14:textId="77777777" w:rsidR="00D003CD" w:rsidRDefault="00D003CD">
      <w:pPr>
        <w:pStyle w:val="Normln1"/>
        <w:widowControl w:val="0"/>
        <w:numPr>
          <w:ilvl w:val="0"/>
          <w:numId w:val="3"/>
        </w:numPr>
        <w:tabs>
          <w:tab w:val="left" w:pos="585"/>
        </w:tabs>
        <w:contextualSpacing/>
        <w:jc w:val="both"/>
        <w:rPr>
          <w:color w:val="00000A"/>
          <w:szCs w:val="22"/>
        </w:rPr>
      </w:pPr>
      <w:r>
        <w:rPr>
          <w:b/>
          <w:color w:val="00000A"/>
          <w:szCs w:val="22"/>
        </w:rPr>
        <w:t xml:space="preserve">N = nesplněno </w:t>
      </w:r>
      <w:r>
        <w:rPr>
          <w:color w:val="00000A"/>
          <w:szCs w:val="22"/>
        </w:rPr>
        <w:t>– stejná kriteria jako 5 – nedostatečně.</w:t>
      </w:r>
    </w:p>
    <w:p w14:paraId="7D0953EB" w14:textId="77777777" w:rsid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S = splněno </w:t>
      </w:r>
      <w:r>
        <w:rPr>
          <w:color w:val="00000A"/>
          <w:szCs w:val="22"/>
        </w:rPr>
        <w:t>– žák splní danou podmínku, ve které se rozlišuje pouze Splněno a Nesplněno</w:t>
      </w:r>
    </w:p>
    <w:p w14:paraId="69E551FC" w14:textId="77777777" w:rsidR="009E4C5D" w:rsidRP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K = splněno pomocí kreditu - </w:t>
      </w:r>
      <w:r w:rsidRPr="009E4C5D">
        <w:rPr>
          <w:color w:val="00000A"/>
          <w:szCs w:val="22"/>
        </w:rPr>
        <w:t>žák má</w:t>
      </w:r>
      <w:r>
        <w:rPr>
          <w:color w:val="00000A"/>
          <w:szCs w:val="22"/>
        </w:rPr>
        <w:t xml:space="preserve"> možnost nahradit konání podmínky doloženým kreditem</w:t>
      </w:r>
    </w:p>
    <w:p w14:paraId="1D8714E1" w14:textId="77777777" w:rsidR="00D003CD" w:rsidRDefault="009E4C5D">
      <w:pPr>
        <w:pStyle w:val="Normln1"/>
        <w:widowControl w:val="0"/>
        <w:numPr>
          <w:ilvl w:val="0"/>
          <w:numId w:val="3"/>
        </w:numPr>
        <w:contextualSpacing/>
        <w:jc w:val="both"/>
        <w:rPr>
          <w:color w:val="00000A"/>
          <w:szCs w:val="22"/>
        </w:rPr>
      </w:pPr>
      <w:r>
        <w:rPr>
          <w:color w:val="00000A"/>
          <w:szCs w:val="22"/>
        </w:rPr>
        <w:t>Všechna h</w:t>
      </w:r>
      <w:r w:rsidR="00D003CD">
        <w:rPr>
          <w:color w:val="00000A"/>
          <w:szCs w:val="22"/>
        </w:rPr>
        <w:t>odnocení se zapisuj</w:t>
      </w:r>
      <w:r>
        <w:rPr>
          <w:color w:val="00000A"/>
          <w:szCs w:val="22"/>
        </w:rPr>
        <w:t>í</w:t>
      </w:r>
      <w:r w:rsidR="00D003CD">
        <w:rPr>
          <w:color w:val="00000A"/>
          <w:szCs w:val="22"/>
        </w:rPr>
        <w:t xml:space="preserve"> </w:t>
      </w:r>
      <w:r>
        <w:rPr>
          <w:color w:val="00000A"/>
          <w:szCs w:val="22"/>
        </w:rPr>
        <w:t>do systému Bakaláři</w:t>
      </w:r>
      <w:r w:rsidR="00D003CD">
        <w:rPr>
          <w:color w:val="00000A"/>
          <w:szCs w:val="22"/>
        </w:rPr>
        <w:t>.</w:t>
      </w:r>
    </w:p>
    <w:p w14:paraId="6238B788" w14:textId="77777777" w:rsidR="00D003CD" w:rsidRDefault="00D003CD">
      <w:pPr>
        <w:pStyle w:val="Normln1"/>
        <w:widowControl w:val="0"/>
        <w:numPr>
          <w:ilvl w:val="0"/>
          <w:numId w:val="13"/>
        </w:numPr>
        <w:contextualSpacing/>
        <w:jc w:val="both"/>
        <w:rPr>
          <w:szCs w:val="22"/>
        </w:rPr>
      </w:pPr>
      <w:r>
        <w:rPr>
          <w:color w:val="00000A"/>
          <w:szCs w:val="22"/>
        </w:rPr>
        <w:t xml:space="preserve">Při dílčí klasifikaci může vyučující využívat kromě tradiční klasifikace také bodový systém, procentuální systém, kladná a záporná znaménka atd. za předpokladu, že je s nimi žák předem (na začátku školního roku) prokazatelnou formou seznámen. </w:t>
      </w:r>
      <w:r w:rsidR="009E4C5D">
        <w:rPr>
          <w:color w:val="00000A"/>
          <w:szCs w:val="22"/>
        </w:rPr>
        <w:t>Celkový s</w:t>
      </w:r>
      <w:r>
        <w:rPr>
          <w:color w:val="00000A"/>
          <w:szCs w:val="22"/>
        </w:rPr>
        <w:t>tupeň prospěchu nemusí odpovídat aritmetickému průměru dosaženého hodnocení</w:t>
      </w:r>
      <w:r w:rsidR="009E4C5D">
        <w:rPr>
          <w:color w:val="00000A"/>
          <w:szCs w:val="22"/>
        </w:rPr>
        <w:t xml:space="preserve"> (viz </w:t>
      </w:r>
      <w:r w:rsidR="00DB55F1" w:rsidRPr="00DB55F1">
        <w:rPr>
          <w:color w:val="00000A"/>
          <w:szCs w:val="22"/>
          <w:u w:val="single"/>
        </w:rPr>
        <w:t>h</w:t>
      </w:r>
      <w:r w:rsidR="009E4C5D" w:rsidRPr="00DB55F1">
        <w:rPr>
          <w:color w:val="00000A"/>
          <w:szCs w:val="22"/>
          <w:u w:val="single"/>
        </w:rPr>
        <w:t>lava XIV</w:t>
      </w:r>
      <w:r w:rsidR="00FB22E6" w:rsidRPr="00DB55F1">
        <w:rPr>
          <w:color w:val="00000A"/>
          <w:szCs w:val="22"/>
          <w:u w:val="single"/>
        </w:rPr>
        <w:t xml:space="preserve">, odst. e, </w:t>
      </w:r>
      <w:r w:rsidR="009E4C5D" w:rsidRPr="00DB55F1">
        <w:rPr>
          <w:color w:val="00000A"/>
          <w:szCs w:val="22"/>
          <w:u w:val="single"/>
        </w:rPr>
        <w:t>bod 2</w:t>
      </w:r>
      <w:r w:rsidR="009E4C5D">
        <w:rPr>
          <w:color w:val="00000A"/>
          <w:szCs w:val="22"/>
        </w:rPr>
        <w:t>)</w:t>
      </w:r>
      <w:r>
        <w:rPr>
          <w:color w:val="00000A"/>
          <w:szCs w:val="22"/>
        </w:rPr>
        <w:t>. Vyučující je však povinen klasifikaci objektivně zdůvodnit.</w:t>
      </w:r>
    </w:p>
    <w:p w14:paraId="34E5B44C" w14:textId="708E8A87" w:rsidR="00D003CD" w:rsidRDefault="00D003CD">
      <w:pPr>
        <w:pStyle w:val="Zkladntext1"/>
        <w:numPr>
          <w:ilvl w:val="0"/>
          <w:numId w:val="13"/>
        </w:numPr>
        <w:jc w:val="both"/>
        <w:rPr>
          <w:color w:val="00000A"/>
          <w:szCs w:val="22"/>
        </w:rPr>
      </w:pPr>
      <w:r>
        <w:rPr>
          <w:rFonts w:ascii="Arial" w:hAnsi="Arial" w:cs="Arial"/>
          <w:b w:val="0"/>
          <w:sz w:val="22"/>
          <w:szCs w:val="22"/>
        </w:rPr>
        <w:t xml:space="preserve">Ředitelka školy uděluje tzv. zlatý kredit </w:t>
      </w:r>
      <w:r w:rsidR="00E42F45">
        <w:rPr>
          <w:rFonts w:ascii="Arial" w:hAnsi="Arial" w:cs="Arial"/>
          <w:b w:val="0"/>
          <w:sz w:val="22"/>
          <w:szCs w:val="22"/>
        </w:rPr>
        <w:t>v průběhu školního roku</w:t>
      </w:r>
      <w:r>
        <w:rPr>
          <w:rFonts w:ascii="Arial" w:hAnsi="Arial" w:cs="Arial"/>
          <w:b w:val="0"/>
          <w:sz w:val="22"/>
          <w:szCs w:val="22"/>
        </w:rPr>
        <w:t xml:space="preserve"> (např. za dlouhodobé zapojení do organizace a zajišťování školních programů a akcí, zodpovědné vedení expediční skupiny, reprezentaci školy na veřejnosti apod.).</w:t>
      </w:r>
      <w:r w:rsidR="00E42F45">
        <w:rPr>
          <w:rFonts w:ascii="Arial" w:hAnsi="Arial" w:cs="Arial"/>
          <w:b w:val="0"/>
          <w:sz w:val="22"/>
          <w:szCs w:val="22"/>
        </w:rPr>
        <w:t xml:space="preserve"> Tímto kreditem může žák nahradit splnění jedné jakékoliv podmínky v rámci podmínkového předmětu a v nepodmínkových předmětech je možné kreditem nahradit jeden z požadavků ke klasifikaci vždy po dohodě s příslušným vyučujícím. Platnost zlatého kreditu je dva roky. </w:t>
      </w:r>
      <w:r>
        <w:rPr>
          <w:rFonts w:ascii="Arial" w:hAnsi="Arial" w:cs="Arial"/>
          <w:b w:val="0"/>
          <w:sz w:val="22"/>
          <w:szCs w:val="22"/>
        </w:rPr>
        <w:t>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14:paraId="6B42A3EB" w14:textId="77777777" w:rsidR="00D003CD" w:rsidRDefault="00D003CD">
      <w:pPr>
        <w:pStyle w:val="Normln1"/>
        <w:widowControl w:val="0"/>
        <w:numPr>
          <w:ilvl w:val="0"/>
          <w:numId w:val="13"/>
        </w:numPr>
        <w:contextualSpacing/>
        <w:jc w:val="both"/>
        <w:rPr>
          <w:color w:val="00000A"/>
          <w:szCs w:val="22"/>
        </w:rPr>
      </w:pPr>
      <w:r>
        <w:rPr>
          <w:color w:val="00000A"/>
          <w:szCs w:val="22"/>
        </w:rPr>
        <w:t>Do vyššího ročníku postoupí žák, který splní podmínky dané zákonem č. 561/2004 (školský zákon), § 52, odst. (1) a § 69 odst. (4).</w:t>
      </w:r>
    </w:p>
    <w:p w14:paraId="7697662E"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Pokud nezískáte v daném klasifikačním období v nějakém vyučovacím předmětu potřebný počet známek </w:t>
      </w:r>
      <w:r w:rsidR="00FB22E6">
        <w:rPr>
          <w:color w:val="00000A"/>
          <w:szCs w:val="22"/>
        </w:rPr>
        <w:t xml:space="preserve">a podmínek </w:t>
      </w:r>
      <w:r>
        <w:rPr>
          <w:color w:val="00000A"/>
          <w:szCs w:val="22"/>
        </w:rPr>
        <w:t xml:space="preserve">pro dané klasifikační období nebo vaše absence ve vyučovacích hodinách příslušného předmětu činí 30 % a více, může vás učitel navrhnout na dodatečné stanovení klasifikace (dále jen </w:t>
      </w:r>
      <w:r w:rsidRPr="00DD143C">
        <w:rPr>
          <w:color w:val="00000A"/>
          <w:szCs w:val="22"/>
        </w:rPr>
        <w:t>“</w:t>
      </w:r>
      <w:r>
        <w:rPr>
          <w:color w:val="00000A"/>
          <w:szCs w:val="22"/>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Pr>
          <w:b/>
          <w:color w:val="00000A"/>
          <w:szCs w:val="22"/>
        </w:rPr>
        <w:t xml:space="preserve">Výsledné hodnocení (známka na vysvědčení) bude dáno výsledkem DSK </w:t>
      </w:r>
      <w:r>
        <w:rPr>
          <w:color w:val="00000A"/>
          <w:szCs w:val="22"/>
        </w:rPr>
        <w:t>a dalších vašich výsledků v předmětu. Váhu výsledku DSK v poměru k dalším vašim výsledkům při stanovení výsledného hodnocení stanoví zkoušející a sdělí vám ji při ohlášení termínu konání DSK.</w:t>
      </w:r>
    </w:p>
    <w:p w14:paraId="2937DDA3" w14:textId="77777777" w:rsidR="00D003CD" w:rsidRDefault="00D003CD">
      <w:pPr>
        <w:pStyle w:val="Normln1"/>
        <w:widowControl w:val="0"/>
        <w:numPr>
          <w:ilvl w:val="0"/>
          <w:numId w:val="13"/>
        </w:numPr>
        <w:contextualSpacing/>
        <w:jc w:val="both"/>
        <w:rPr>
          <w:color w:val="00000A"/>
          <w:szCs w:val="22"/>
        </w:rPr>
      </w:pPr>
      <w:r>
        <w:rPr>
          <w:color w:val="00000A"/>
          <w:szCs w:val="22"/>
        </w:rPr>
        <w:t>P</w:t>
      </w:r>
      <w:r w:rsidR="00FB22E6">
        <w:rPr>
          <w:color w:val="00000A"/>
          <w:szCs w:val="22"/>
        </w:rPr>
        <w:t>rospěch</w:t>
      </w:r>
      <w:r>
        <w:rPr>
          <w:color w:val="00000A"/>
          <w:szCs w:val="22"/>
        </w:rPr>
        <w:t xml:space="preserve"> žáků se projednáv</w:t>
      </w:r>
      <w:r w:rsidR="00FB22E6">
        <w:rPr>
          <w:color w:val="00000A"/>
          <w:szCs w:val="22"/>
        </w:rPr>
        <w:t>á</w:t>
      </w:r>
      <w:r>
        <w:rPr>
          <w:color w:val="00000A"/>
          <w:szCs w:val="22"/>
        </w:rPr>
        <w:t xml:space="preserve">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zákonnému zástupci žáka.</w:t>
      </w:r>
    </w:p>
    <w:p w14:paraId="5F3E717B" w14:textId="77777777" w:rsidR="00D003CD" w:rsidRDefault="00D003CD">
      <w:pPr>
        <w:pStyle w:val="Normln1"/>
        <w:widowControl w:val="0"/>
        <w:numPr>
          <w:ilvl w:val="0"/>
          <w:numId w:val="13"/>
        </w:numPr>
        <w:contextualSpacing/>
        <w:jc w:val="both"/>
        <w:rPr>
          <w:color w:val="00000A"/>
          <w:szCs w:val="22"/>
        </w:rPr>
      </w:pPr>
      <w:r>
        <w:rPr>
          <w:color w:val="00000A"/>
          <w:szCs w:val="22"/>
        </w:rPr>
        <w:lastRenderedPageBreak/>
        <w:t>Třídní učitelé (případně výchovný poradce) mají povinnost informovat ostatní vyučující o skutečnostech ve vašem osobním životě (pokud to charakter těchto skutečností umožňuje), které by mohly negativně ovlivnit vaše studijní výsledky.</w:t>
      </w:r>
    </w:p>
    <w:p w14:paraId="79946F85" w14:textId="77777777" w:rsidR="00D003CD" w:rsidRDefault="00D003CD">
      <w:pPr>
        <w:pStyle w:val="Normln1"/>
        <w:widowControl w:val="0"/>
        <w:numPr>
          <w:ilvl w:val="0"/>
          <w:numId w:val="13"/>
        </w:numPr>
        <w:contextualSpacing/>
        <w:jc w:val="both"/>
        <w:rPr>
          <w:color w:val="00000A"/>
          <w:szCs w:val="22"/>
        </w:rPr>
      </w:pPr>
      <w:r>
        <w:rPr>
          <w:color w:val="00000A"/>
          <w:szCs w:val="22"/>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14:paraId="4E873A7A" w14:textId="77777777" w:rsidR="00D003CD" w:rsidRDefault="00D003CD">
      <w:pPr>
        <w:pStyle w:val="Normln1"/>
        <w:widowControl w:val="0"/>
        <w:numPr>
          <w:ilvl w:val="0"/>
          <w:numId w:val="13"/>
        </w:numPr>
        <w:contextualSpacing/>
        <w:jc w:val="both"/>
        <w:rPr>
          <w:color w:val="00000A"/>
          <w:szCs w:val="22"/>
        </w:rPr>
      </w:pPr>
      <w:r>
        <w:rPr>
          <w:color w:val="00000A"/>
          <w:szCs w:val="22"/>
        </w:rPr>
        <w:t>Žák, který na konci 2. pololetí neprospěl nejvýše ze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14:paraId="34DB2939" w14:textId="77777777" w:rsidR="00D003CD" w:rsidRDefault="00D003CD">
      <w:pPr>
        <w:pStyle w:val="Normln1"/>
        <w:widowControl w:val="0"/>
        <w:numPr>
          <w:ilvl w:val="0"/>
          <w:numId w:val="13"/>
        </w:numPr>
        <w:contextualSpacing/>
        <w:jc w:val="both"/>
        <w:rPr>
          <w:color w:val="00000A"/>
          <w:szCs w:val="22"/>
        </w:rPr>
      </w:pPr>
      <w:r>
        <w:rPr>
          <w:color w:val="00000A"/>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14:paraId="56C92D72" w14:textId="77777777" w:rsidR="00D003CD" w:rsidRDefault="00D003CD">
      <w:pPr>
        <w:pStyle w:val="Nadpis3"/>
        <w:widowControl w:val="0"/>
        <w:spacing w:before="280" w:after="80"/>
        <w:jc w:val="both"/>
        <w:rPr>
          <w:color w:val="00000A"/>
          <w:szCs w:val="22"/>
        </w:rPr>
      </w:pPr>
      <w:bookmarkStart w:id="26" w:name="h.tev1nsrsszw"/>
      <w:bookmarkStart w:id="27" w:name="h.lzsekotyagwh"/>
      <w:bookmarkEnd w:id="26"/>
      <w:bookmarkEnd w:id="27"/>
      <w:r>
        <w:rPr>
          <w:rFonts w:ascii="Arial" w:eastAsia="Arial" w:hAnsi="Arial" w:cs="Arial"/>
          <w:color w:val="00000A"/>
          <w:sz w:val="22"/>
          <w:szCs w:val="22"/>
        </w:rPr>
        <w:t>f</w:t>
      </w:r>
      <w:r>
        <w:rPr>
          <w:rFonts w:ascii="Arial" w:eastAsia="Arial" w:hAnsi="Arial" w:cs="Arial"/>
          <w:color w:val="00000A"/>
          <w:sz w:val="22"/>
          <w:szCs w:val="22"/>
        </w:rPr>
        <w:tab/>
      </w:r>
      <w:r>
        <w:rPr>
          <w:rFonts w:ascii="Arial" w:hAnsi="Arial" w:cs="Arial"/>
          <w:bCs w:val="0"/>
          <w:color w:val="00000A"/>
          <w:sz w:val="22"/>
          <w:szCs w:val="22"/>
        </w:rPr>
        <w:t>klasifikace při opravných zkouškách</w:t>
      </w:r>
    </w:p>
    <w:p w14:paraId="7EE16206" w14:textId="77777777" w:rsidR="00D003CD" w:rsidRDefault="00D003CD">
      <w:pPr>
        <w:pStyle w:val="Normln1"/>
        <w:widowControl w:val="0"/>
        <w:numPr>
          <w:ilvl w:val="0"/>
          <w:numId w:val="7"/>
        </w:numPr>
        <w:contextualSpacing/>
        <w:jc w:val="both"/>
        <w:rPr>
          <w:color w:val="00000A"/>
          <w:szCs w:val="22"/>
        </w:rPr>
      </w:pPr>
      <w:r>
        <w:rPr>
          <w:color w:val="00000A"/>
          <w:szCs w:val="22"/>
        </w:rPr>
        <w:t>Opravná zkouška a zkouška z důvodu uvedenému v bodě 5/7 je vždy zkouškou komisionální. Výsledné hodnocení je dáno pouze známkou z této zkoušky. Žák může konat v jednom dni pouze jednu opravnou zkoušku. Postup je stanoven dle §69 zákona 561/2004.</w:t>
      </w:r>
    </w:p>
    <w:p w14:paraId="277A8ACD" w14:textId="77777777" w:rsidR="00D003CD" w:rsidRDefault="00D003CD">
      <w:pPr>
        <w:pStyle w:val="Nadpis3"/>
        <w:widowControl w:val="0"/>
        <w:spacing w:before="280" w:after="80"/>
        <w:jc w:val="both"/>
        <w:rPr>
          <w:color w:val="00000A"/>
          <w:szCs w:val="22"/>
        </w:rPr>
      </w:pPr>
      <w:bookmarkStart w:id="28" w:name="h.xcfnggoenaoo"/>
      <w:bookmarkEnd w:id="28"/>
      <w:r>
        <w:rPr>
          <w:rFonts w:ascii="Arial" w:eastAsia="Arial" w:hAnsi="Arial" w:cs="Arial"/>
          <w:color w:val="00000A"/>
          <w:sz w:val="22"/>
          <w:szCs w:val="22"/>
        </w:rPr>
        <w:t>g</w:t>
      </w:r>
      <w:r>
        <w:rPr>
          <w:rFonts w:ascii="Arial" w:eastAsia="Arial" w:hAnsi="Arial" w:cs="Arial"/>
          <w:color w:val="00000A"/>
          <w:sz w:val="22"/>
          <w:szCs w:val="22"/>
        </w:rPr>
        <w:tab/>
        <w:t xml:space="preserve"> komisionální zkoušení</w:t>
      </w:r>
    </w:p>
    <w:p w14:paraId="232B8F73" w14:textId="77777777" w:rsidR="00D003CD" w:rsidRDefault="00D003CD">
      <w:pPr>
        <w:pStyle w:val="Normln1"/>
        <w:widowControl w:val="0"/>
        <w:numPr>
          <w:ilvl w:val="0"/>
          <w:numId w:val="16"/>
        </w:numPr>
        <w:contextualSpacing/>
        <w:jc w:val="both"/>
        <w:rPr>
          <w:color w:val="00000A"/>
          <w:szCs w:val="22"/>
        </w:rPr>
      </w:pPr>
      <w:r>
        <w:rPr>
          <w:color w:val="00000A"/>
          <w:szCs w:val="22"/>
        </w:rPr>
        <w:t>Komisi pro komisionální zkoušku jmenuje ředitel.</w:t>
      </w:r>
    </w:p>
    <w:p w14:paraId="592AF25D" w14:textId="77777777" w:rsidR="00D003CD" w:rsidRDefault="00D003CD">
      <w:pPr>
        <w:pStyle w:val="Normln1"/>
        <w:widowControl w:val="0"/>
        <w:numPr>
          <w:ilvl w:val="0"/>
          <w:numId w:val="16"/>
        </w:numPr>
        <w:contextualSpacing/>
        <w:jc w:val="both"/>
        <w:rPr>
          <w:color w:val="00000A"/>
          <w:szCs w:val="22"/>
        </w:rPr>
      </w:pPr>
      <w:r>
        <w:rPr>
          <w:color w:val="00000A"/>
          <w:szCs w:val="22"/>
        </w:rPr>
        <w:t>Komise pro komisionální přezkoušení se skládá ze 3 členů a tvoří ji:</w:t>
      </w:r>
    </w:p>
    <w:p w14:paraId="5FA0AD7A" w14:textId="77777777" w:rsidR="00D003CD" w:rsidRDefault="00D003CD">
      <w:pPr>
        <w:pStyle w:val="Normln1"/>
        <w:widowControl w:val="0"/>
        <w:ind w:firstLine="708"/>
        <w:contextualSpacing/>
        <w:jc w:val="both"/>
        <w:rPr>
          <w:color w:val="00000A"/>
          <w:szCs w:val="22"/>
        </w:rPr>
      </w:pPr>
      <w:r>
        <w:rPr>
          <w:color w:val="00000A"/>
          <w:szCs w:val="22"/>
        </w:rPr>
        <w:t>a) předseda, kterým je ředitel školy, popřípadě jím pověřený učitel,</w:t>
      </w:r>
    </w:p>
    <w:p w14:paraId="322C1D67" w14:textId="77777777" w:rsidR="00D003CD" w:rsidRDefault="00D003CD">
      <w:pPr>
        <w:pStyle w:val="Normln1"/>
        <w:widowControl w:val="0"/>
        <w:ind w:left="708"/>
        <w:contextualSpacing/>
        <w:jc w:val="both"/>
        <w:rPr>
          <w:color w:val="00000A"/>
          <w:szCs w:val="22"/>
        </w:rPr>
      </w:pPr>
      <w:r>
        <w:rPr>
          <w:color w:val="00000A"/>
          <w:szCs w:val="22"/>
        </w:rPr>
        <w:t>b) zkoušející učitel, jímž je vyučující daného předmětu ve třídě, v níž je žák zařazen, popřípadě jiný vyučující daného předmětu,</w:t>
      </w:r>
    </w:p>
    <w:p w14:paraId="6170CA76" w14:textId="77777777" w:rsidR="00D003CD" w:rsidRDefault="00D003CD">
      <w:pPr>
        <w:pStyle w:val="Normln1"/>
        <w:widowControl w:val="0"/>
        <w:ind w:firstLine="708"/>
        <w:contextualSpacing/>
        <w:jc w:val="both"/>
        <w:rPr>
          <w:color w:val="00000A"/>
          <w:szCs w:val="22"/>
        </w:rPr>
      </w:pPr>
      <w:r>
        <w:rPr>
          <w:color w:val="00000A"/>
          <w:szCs w:val="22"/>
        </w:rPr>
        <w:t>c) přísedící, kterým je jiný vyučující předmětu stejné vzdělávací oblasti stanovené ŠVP,</w:t>
      </w:r>
    </w:p>
    <w:p w14:paraId="3F140D19" w14:textId="77777777" w:rsidR="00D003CD" w:rsidRDefault="00D003CD">
      <w:pPr>
        <w:pStyle w:val="Normln1"/>
        <w:widowControl w:val="0"/>
        <w:numPr>
          <w:ilvl w:val="0"/>
          <w:numId w:val="10"/>
        </w:numPr>
        <w:contextualSpacing/>
        <w:rPr>
          <w:color w:val="00000A"/>
          <w:szCs w:val="22"/>
        </w:rPr>
      </w:pPr>
      <w:r>
        <w:rPr>
          <w:color w:val="00000A"/>
          <w:szCs w:val="22"/>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14:paraId="7F475810" w14:textId="77777777" w:rsidR="00D003CD" w:rsidRDefault="00D003CD">
      <w:pPr>
        <w:pStyle w:val="Nadpis3"/>
        <w:widowControl w:val="0"/>
        <w:spacing w:before="280" w:after="80"/>
        <w:jc w:val="both"/>
        <w:rPr>
          <w:color w:val="00000A"/>
          <w:szCs w:val="22"/>
        </w:rPr>
      </w:pPr>
      <w:r>
        <w:rPr>
          <w:rFonts w:ascii="Arial" w:eastAsia="Arial" w:hAnsi="Arial" w:cs="Arial"/>
          <w:color w:val="00000A"/>
          <w:sz w:val="22"/>
          <w:szCs w:val="22"/>
        </w:rPr>
        <w:lastRenderedPageBreak/>
        <w:t>h</w:t>
      </w:r>
      <w:r>
        <w:rPr>
          <w:rFonts w:ascii="Arial" w:eastAsia="Arial" w:hAnsi="Arial" w:cs="Arial"/>
          <w:color w:val="00000A"/>
          <w:sz w:val="22"/>
          <w:szCs w:val="22"/>
        </w:rPr>
        <w:tab/>
        <w:t>klasifikace při maturitních zkouškách</w:t>
      </w:r>
    </w:p>
    <w:p w14:paraId="6F0A51CD" w14:textId="77777777" w:rsidR="00D003CD" w:rsidRDefault="00D003CD">
      <w:pPr>
        <w:pStyle w:val="Normln1"/>
        <w:widowControl w:val="0"/>
        <w:numPr>
          <w:ilvl w:val="0"/>
          <w:numId w:val="4"/>
        </w:numPr>
        <w:contextualSpacing/>
        <w:jc w:val="both"/>
        <w:rPr>
          <w:color w:val="00000A"/>
          <w:szCs w:val="22"/>
        </w:rPr>
      </w:pPr>
      <w:r>
        <w:rPr>
          <w:color w:val="00000A"/>
          <w:szCs w:val="22"/>
        </w:rPr>
        <w:t>Klasifikace při maturitní zkoušce se řídí nejnovější platnou maturitní vyhláškou MŠMT.</w:t>
      </w:r>
    </w:p>
    <w:p w14:paraId="79F10634" w14:textId="77777777" w:rsidR="00D003CD" w:rsidRDefault="0091696D">
      <w:pPr>
        <w:pStyle w:val="Nadpis3"/>
        <w:widowControl w:val="0"/>
        <w:spacing w:before="280" w:after="80"/>
        <w:jc w:val="both"/>
        <w:rPr>
          <w:color w:val="00000A"/>
          <w:szCs w:val="22"/>
        </w:rPr>
      </w:pPr>
      <w:bookmarkStart w:id="29" w:name="h.mre3cx9nrqwi"/>
      <w:bookmarkEnd w:id="29"/>
      <w:r>
        <w:rPr>
          <w:rFonts w:ascii="Arial" w:eastAsia="Arial" w:hAnsi="Arial" w:cs="Arial"/>
          <w:color w:val="00000A"/>
          <w:sz w:val="22"/>
          <w:szCs w:val="22"/>
        </w:rPr>
        <w:t>ch</w:t>
      </w:r>
      <w:r>
        <w:rPr>
          <w:rFonts w:ascii="Arial" w:eastAsia="Arial" w:hAnsi="Arial" w:cs="Arial"/>
          <w:color w:val="00000A"/>
          <w:sz w:val="22"/>
          <w:szCs w:val="22"/>
        </w:rPr>
        <w:tab/>
      </w:r>
      <w:r w:rsidR="00D003CD">
        <w:rPr>
          <w:rFonts w:ascii="Arial" w:eastAsia="Arial" w:hAnsi="Arial" w:cs="Arial"/>
          <w:color w:val="00000A"/>
          <w:sz w:val="22"/>
          <w:szCs w:val="22"/>
        </w:rPr>
        <w:t>klasifikace chování</w:t>
      </w:r>
    </w:p>
    <w:p w14:paraId="2E87E5EA" w14:textId="77777777" w:rsidR="00D003CD" w:rsidRDefault="00D003CD" w:rsidP="0091696D">
      <w:pPr>
        <w:pStyle w:val="Normln1"/>
        <w:widowControl w:val="0"/>
        <w:ind w:left="709"/>
        <w:contextualSpacing/>
        <w:rPr>
          <w:b/>
          <w:color w:val="00000A"/>
          <w:szCs w:val="22"/>
        </w:rPr>
      </w:pPr>
      <w:r>
        <w:rPr>
          <w:color w:val="00000A"/>
          <w:szCs w:val="22"/>
        </w:rPr>
        <w:t>Klasifikaci chování stupněm 1 nebo 2 navrhuje třídní učitel, který přitom zohledňuje doporučení ostatních vyučujících. Ve sporných případe</w:t>
      </w:r>
      <w:r w:rsidR="0091696D">
        <w:rPr>
          <w:color w:val="00000A"/>
          <w:szCs w:val="22"/>
        </w:rPr>
        <w:t xml:space="preserve">ch rozhoduje ředitel na základě </w:t>
      </w:r>
      <w:r>
        <w:rPr>
          <w:color w:val="00000A"/>
          <w:szCs w:val="22"/>
        </w:rPr>
        <w:t>doporučení pedagogické rady.</w:t>
      </w:r>
    </w:p>
    <w:p w14:paraId="2E8C0093" w14:textId="77777777" w:rsidR="00D003CD" w:rsidRDefault="00D003CD" w:rsidP="0091696D">
      <w:pPr>
        <w:pStyle w:val="Normln1"/>
        <w:widowControl w:val="0"/>
        <w:ind w:firstLine="709"/>
        <w:contextualSpacing/>
        <w:rPr>
          <w:color w:val="00000A"/>
          <w:szCs w:val="22"/>
        </w:rPr>
      </w:pPr>
      <w:r>
        <w:rPr>
          <w:b/>
          <w:color w:val="00000A"/>
          <w:szCs w:val="22"/>
        </w:rPr>
        <w:t>Stupeň 1 (velmi dobré):</w:t>
      </w:r>
      <w:r>
        <w:rPr>
          <w:color w:val="00000A"/>
          <w:szCs w:val="22"/>
        </w:rPr>
        <w:t xml:space="preserve"> Žák uvědoměle dodržuje pravidla slušného chování </w:t>
      </w:r>
    </w:p>
    <w:p w14:paraId="4BFED494" w14:textId="77777777" w:rsidR="00D003CD" w:rsidRDefault="00D003CD" w:rsidP="0091696D">
      <w:pPr>
        <w:pStyle w:val="Normln1"/>
        <w:widowControl w:val="0"/>
        <w:ind w:firstLine="709"/>
        <w:contextualSpacing/>
        <w:rPr>
          <w:b/>
          <w:color w:val="00000A"/>
          <w:szCs w:val="22"/>
        </w:rPr>
      </w:pPr>
      <w:r>
        <w:rPr>
          <w:color w:val="00000A"/>
          <w:szCs w:val="22"/>
        </w:rPr>
        <w:t>a ustanovení školního řádu. Ojediněle se dopouští méně závažných přestupků.</w:t>
      </w:r>
    </w:p>
    <w:p w14:paraId="0A2E0F0E" w14:textId="77777777" w:rsidR="00670AFC" w:rsidRDefault="00D003CD" w:rsidP="0091696D">
      <w:pPr>
        <w:pStyle w:val="Normln1"/>
        <w:widowControl w:val="0"/>
        <w:ind w:left="643" w:firstLine="66"/>
        <w:contextualSpacing/>
        <w:rPr>
          <w:color w:val="00000A"/>
          <w:szCs w:val="22"/>
        </w:rPr>
      </w:pPr>
      <w:r>
        <w:rPr>
          <w:b/>
          <w:color w:val="00000A"/>
          <w:szCs w:val="22"/>
        </w:rPr>
        <w:t>Stupeň 2 (uspokojivé):</w:t>
      </w:r>
      <w:r>
        <w:rPr>
          <w:color w:val="00000A"/>
          <w:szCs w:val="22"/>
        </w:rPr>
        <w:t xml:space="preserve"> Chování žáka ve škole je v rozporu s pravidly slušného chování </w:t>
      </w:r>
    </w:p>
    <w:p w14:paraId="24044509" w14:textId="77777777" w:rsidR="00D003CD" w:rsidRDefault="00D003CD" w:rsidP="0091696D">
      <w:pPr>
        <w:pStyle w:val="Normln1"/>
        <w:widowControl w:val="0"/>
        <w:ind w:left="709"/>
        <w:contextualSpacing/>
        <w:rPr>
          <w:b/>
          <w:color w:val="00000A"/>
          <w:szCs w:val="22"/>
        </w:rPr>
      </w:pPr>
      <w:r>
        <w:rPr>
          <w:color w:val="00000A"/>
          <w:szCs w:val="22"/>
        </w:rPr>
        <w:t>a ustanoveními školního řádu. Žák se dopustil závažného přestupku nebo se opakovaně dopouští méně závažných přestupků.</w:t>
      </w:r>
    </w:p>
    <w:p w14:paraId="52D91F8B" w14:textId="77777777" w:rsidR="00D003CD" w:rsidRDefault="00D003CD" w:rsidP="0091696D">
      <w:pPr>
        <w:pStyle w:val="Normln1"/>
        <w:widowControl w:val="0"/>
        <w:ind w:left="709"/>
        <w:contextualSpacing/>
        <w:rPr>
          <w:color w:val="00000A"/>
          <w:szCs w:val="22"/>
        </w:rPr>
      </w:pPr>
      <w:r>
        <w:rPr>
          <w:b/>
          <w:color w:val="00000A"/>
          <w:szCs w:val="22"/>
        </w:rPr>
        <w:t>Stupeň 3 (neuspokojivé):</w:t>
      </w:r>
      <w:r>
        <w:rPr>
          <w:color w:val="00000A"/>
          <w:szCs w:val="22"/>
        </w:rPr>
        <w:t xml:space="preserve"> Chování žáka ve škole je v příkrém rozporu s pravidly slušného chování a ustanoveními školního řádu. Žák se dopustil velmi závažného přestupku nebo se opakovaně dopouští závažných přestupků.</w:t>
      </w:r>
    </w:p>
    <w:p w14:paraId="6E9BF6F4" w14:textId="77777777" w:rsidR="00D003CD" w:rsidRDefault="00D003CD" w:rsidP="0091696D">
      <w:pPr>
        <w:pStyle w:val="Normln1"/>
        <w:widowControl w:val="0"/>
        <w:ind w:left="709"/>
        <w:contextualSpacing/>
        <w:rPr>
          <w:color w:val="00000A"/>
          <w:szCs w:val="22"/>
        </w:rPr>
      </w:pPr>
      <w:r>
        <w:rPr>
          <w:color w:val="00000A"/>
          <w:szCs w:val="22"/>
        </w:rPr>
        <w:t>Klasifikaci chování stupněm 3 rozhoduje ředitel školy na základě návrhu třídního učitele případně jiného vyučujícího.</w:t>
      </w:r>
    </w:p>
    <w:p w14:paraId="705DD836" w14:textId="77777777" w:rsidR="00D003CD" w:rsidRDefault="00D003CD">
      <w:pPr>
        <w:pStyle w:val="Nadpis3"/>
        <w:widowControl w:val="0"/>
        <w:spacing w:before="280" w:after="80"/>
        <w:jc w:val="both"/>
        <w:rPr>
          <w:color w:val="00000A"/>
          <w:szCs w:val="22"/>
        </w:rPr>
      </w:pPr>
      <w:bookmarkStart w:id="30" w:name="h.6wgoejiiw8a"/>
      <w:bookmarkEnd w:id="30"/>
      <w:r>
        <w:rPr>
          <w:rFonts w:ascii="Arial" w:eastAsia="Arial" w:hAnsi="Arial" w:cs="Arial"/>
          <w:color w:val="00000A"/>
          <w:sz w:val="22"/>
          <w:szCs w:val="22"/>
        </w:rPr>
        <w:t>i</w:t>
      </w:r>
      <w:r>
        <w:rPr>
          <w:rFonts w:ascii="Arial" w:eastAsia="Arial" w:hAnsi="Arial" w:cs="Arial"/>
          <w:color w:val="00000A"/>
          <w:sz w:val="22"/>
          <w:szCs w:val="22"/>
        </w:rPr>
        <w:tab/>
        <w:t>výchovná opatření</w:t>
      </w:r>
    </w:p>
    <w:p w14:paraId="5B3C8D45" w14:textId="77777777" w:rsidR="00D003CD" w:rsidRDefault="00D003CD">
      <w:pPr>
        <w:pStyle w:val="Normln1"/>
        <w:widowControl w:val="0"/>
        <w:ind w:firstLine="708"/>
        <w:jc w:val="both"/>
        <w:rPr>
          <w:color w:val="00000A"/>
          <w:szCs w:val="22"/>
        </w:rPr>
      </w:pPr>
      <w:r>
        <w:rPr>
          <w:b/>
          <w:color w:val="00000A"/>
          <w:szCs w:val="22"/>
        </w:rPr>
        <w:t>pochvaly</w:t>
      </w:r>
    </w:p>
    <w:p w14:paraId="3D04816F" w14:textId="77777777" w:rsidR="00D003CD" w:rsidRDefault="00D003CD">
      <w:pPr>
        <w:pStyle w:val="Normln1"/>
        <w:widowControl w:val="0"/>
        <w:numPr>
          <w:ilvl w:val="0"/>
          <w:numId w:val="6"/>
        </w:numPr>
        <w:contextualSpacing/>
        <w:jc w:val="both"/>
        <w:rPr>
          <w:color w:val="00000A"/>
          <w:szCs w:val="22"/>
        </w:rPr>
      </w:pPr>
      <w:r>
        <w:rPr>
          <w:color w:val="00000A"/>
          <w:szCs w:val="22"/>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14:paraId="70E65258" w14:textId="77777777" w:rsidR="00D003CD" w:rsidRDefault="00670AFC" w:rsidP="00670AFC">
      <w:pPr>
        <w:pStyle w:val="Normln1"/>
        <w:widowControl w:val="0"/>
        <w:ind w:left="705" w:hanging="345"/>
        <w:contextualSpacing/>
        <w:rPr>
          <w:color w:val="00000A"/>
          <w:szCs w:val="22"/>
        </w:rPr>
      </w:pPr>
      <w:r>
        <w:rPr>
          <w:color w:val="00000A"/>
          <w:szCs w:val="22"/>
        </w:rPr>
        <w:t>2</w:t>
      </w:r>
      <w:r>
        <w:rPr>
          <w:color w:val="00000A"/>
          <w:szCs w:val="22"/>
        </w:rPr>
        <w:tab/>
      </w:r>
      <w:r>
        <w:rPr>
          <w:color w:val="00000A"/>
          <w:szCs w:val="22"/>
        </w:rPr>
        <w:tab/>
      </w:r>
      <w:r w:rsidR="00D003CD">
        <w:rPr>
          <w:color w:val="00000A"/>
          <w:szCs w:val="22"/>
        </w:rPr>
        <w:t>Třídní učitel může na základě vlastního rozhodnutí nebo na základě podnětu ostatních vyučujících udělit pochvalu za výrazný projev školní iniciativy nebo za déle trvající úspěšnou práci.</w:t>
      </w:r>
    </w:p>
    <w:p w14:paraId="4EF1DDB3" w14:textId="77777777" w:rsidR="00D003CD" w:rsidRDefault="00D003CD">
      <w:pPr>
        <w:pStyle w:val="Normln1"/>
        <w:widowControl w:val="0"/>
        <w:ind w:firstLine="643"/>
        <w:contextualSpacing/>
        <w:rPr>
          <w:color w:val="00000A"/>
          <w:szCs w:val="22"/>
        </w:rPr>
      </w:pPr>
      <w:r>
        <w:rPr>
          <w:color w:val="00000A"/>
          <w:szCs w:val="22"/>
        </w:rPr>
        <w:t xml:space="preserve"> </w:t>
      </w:r>
      <w:r w:rsidR="00670AFC">
        <w:rPr>
          <w:color w:val="00000A"/>
          <w:szCs w:val="22"/>
        </w:rPr>
        <w:t xml:space="preserve"> </w:t>
      </w:r>
      <w:r>
        <w:rPr>
          <w:color w:val="00000A"/>
          <w:szCs w:val="22"/>
        </w:rPr>
        <w:t>Pochvala ředitele školy může být udělena také v následujících případech:</w:t>
      </w:r>
    </w:p>
    <w:p w14:paraId="2FD2ECE0" w14:textId="77777777" w:rsidR="00D003CD" w:rsidRDefault="00D003CD">
      <w:pPr>
        <w:pStyle w:val="Normln1"/>
        <w:widowControl w:val="0"/>
        <w:ind w:firstLine="643"/>
        <w:contextualSpacing/>
        <w:rPr>
          <w:color w:val="00000A"/>
          <w:szCs w:val="22"/>
        </w:rPr>
      </w:pPr>
      <w:r>
        <w:rPr>
          <w:color w:val="00000A"/>
          <w:szCs w:val="22"/>
        </w:rPr>
        <w:t xml:space="preserve"> -vítězství v okresním kole soutěže pro žáky škol vyhlašované MŠMT,</w:t>
      </w:r>
    </w:p>
    <w:p w14:paraId="49D626D7" w14:textId="77777777" w:rsidR="00D003CD" w:rsidRDefault="00D003CD">
      <w:pPr>
        <w:pStyle w:val="Normln1"/>
        <w:widowControl w:val="0"/>
        <w:ind w:firstLine="643"/>
        <w:contextualSpacing/>
        <w:rPr>
          <w:color w:val="00000A"/>
          <w:szCs w:val="22"/>
        </w:rPr>
      </w:pPr>
      <w:r>
        <w:rPr>
          <w:color w:val="00000A"/>
          <w:szCs w:val="22"/>
        </w:rPr>
        <w:t xml:space="preserve">- </w:t>
      </w:r>
      <w:r w:rsidR="00FB22E6">
        <w:rPr>
          <w:color w:val="00000A"/>
          <w:szCs w:val="22"/>
        </w:rPr>
        <w:t xml:space="preserve">významné </w:t>
      </w:r>
      <w:r>
        <w:rPr>
          <w:color w:val="00000A"/>
          <w:szCs w:val="22"/>
        </w:rPr>
        <w:t>umístění v krajském kole soutěže pro žáky škol vyhlašované MŠMT,</w:t>
      </w:r>
    </w:p>
    <w:p w14:paraId="379CDB4D" w14:textId="77777777" w:rsidR="00D003CD" w:rsidRDefault="00D003CD">
      <w:pPr>
        <w:pStyle w:val="Normln1"/>
        <w:widowControl w:val="0"/>
        <w:ind w:firstLine="643"/>
        <w:contextualSpacing/>
        <w:rPr>
          <w:color w:val="00000A"/>
          <w:szCs w:val="22"/>
        </w:rPr>
      </w:pPr>
      <w:r>
        <w:rPr>
          <w:color w:val="00000A"/>
          <w:szCs w:val="22"/>
        </w:rPr>
        <w:t>- účast v celostátním kole soutěže pro žáky škol vyhlašované MŠMT,</w:t>
      </w:r>
    </w:p>
    <w:p w14:paraId="1795E09B" w14:textId="77777777" w:rsidR="00D003CD" w:rsidRDefault="00D003CD">
      <w:pPr>
        <w:pStyle w:val="Normln1"/>
        <w:widowControl w:val="0"/>
        <w:ind w:firstLine="643"/>
        <w:contextualSpacing/>
        <w:rPr>
          <w:color w:val="00000A"/>
          <w:szCs w:val="22"/>
        </w:rPr>
      </w:pPr>
      <w:r>
        <w:rPr>
          <w:color w:val="00000A"/>
          <w:szCs w:val="22"/>
        </w:rPr>
        <w:t>- významné umístění i v jiných soutěžích (uměleckých, sportovních, naukových),</w:t>
      </w:r>
    </w:p>
    <w:p w14:paraId="6BD666A8" w14:textId="77777777" w:rsidR="00D003CD" w:rsidRDefault="00D003CD">
      <w:pPr>
        <w:pStyle w:val="Normln1"/>
        <w:widowControl w:val="0"/>
        <w:ind w:firstLine="643"/>
        <w:contextualSpacing/>
        <w:rPr>
          <w:color w:val="00000A"/>
          <w:szCs w:val="22"/>
        </w:rPr>
      </w:pPr>
      <w:r>
        <w:rPr>
          <w:color w:val="00000A"/>
          <w:szCs w:val="22"/>
        </w:rPr>
        <w:t>- mimořádn</w:t>
      </w:r>
      <w:r w:rsidR="00FB22E6">
        <w:rPr>
          <w:color w:val="00000A"/>
          <w:szCs w:val="22"/>
        </w:rPr>
        <w:t>á</w:t>
      </w:r>
      <w:r>
        <w:rPr>
          <w:color w:val="00000A"/>
          <w:szCs w:val="22"/>
        </w:rPr>
        <w:t xml:space="preserve"> prác</w:t>
      </w:r>
      <w:r w:rsidR="00FB22E6">
        <w:rPr>
          <w:color w:val="00000A"/>
          <w:szCs w:val="22"/>
        </w:rPr>
        <w:t>e</w:t>
      </w:r>
      <w:r>
        <w:rPr>
          <w:color w:val="00000A"/>
          <w:szCs w:val="22"/>
        </w:rPr>
        <w:t xml:space="preserve"> pro školu,</w:t>
      </w:r>
    </w:p>
    <w:p w14:paraId="1B2D3EC2" w14:textId="77777777" w:rsidR="00D003CD" w:rsidRDefault="00D003CD">
      <w:pPr>
        <w:pStyle w:val="Normln1"/>
        <w:widowControl w:val="0"/>
        <w:ind w:firstLine="643"/>
        <w:contextualSpacing/>
        <w:rPr>
          <w:color w:val="00000A"/>
          <w:szCs w:val="22"/>
        </w:rPr>
      </w:pPr>
      <w:r>
        <w:rPr>
          <w:color w:val="00000A"/>
          <w:szCs w:val="22"/>
        </w:rPr>
        <w:t>- prospěch s vyznamenáním po celou dobu studia.</w:t>
      </w:r>
    </w:p>
    <w:p w14:paraId="31CD588B" w14:textId="77777777" w:rsidR="00D003CD" w:rsidRDefault="00D003CD">
      <w:pPr>
        <w:pStyle w:val="Normln1"/>
        <w:widowControl w:val="0"/>
        <w:numPr>
          <w:ilvl w:val="0"/>
          <w:numId w:val="17"/>
        </w:numPr>
        <w:contextualSpacing/>
        <w:rPr>
          <w:b/>
          <w:color w:val="00000A"/>
          <w:szCs w:val="22"/>
        </w:rPr>
      </w:pPr>
      <w:r>
        <w:rPr>
          <w:color w:val="00000A"/>
          <w:szCs w:val="22"/>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14:paraId="2DCA8B96" w14:textId="77777777" w:rsidR="00D003CD" w:rsidRDefault="00D003CD">
      <w:pPr>
        <w:pStyle w:val="Normln1"/>
        <w:widowControl w:val="0"/>
        <w:ind w:firstLine="708"/>
        <w:jc w:val="both"/>
        <w:rPr>
          <w:color w:val="00000A"/>
          <w:szCs w:val="22"/>
        </w:rPr>
      </w:pPr>
      <w:r>
        <w:rPr>
          <w:b/>
          <w:color w:val="00000A"/>
          <w:szCs w:val="22"/>
        </w:rPr>
        <w:t>kázeňská opatření</w:t>
      </w:r>
    </w:p>
    <w:p w14:paraId="4E59D115" w14:textId="77777777" w:rsidR="00D003CD" w:rsidRDefault="00D003CD">
      <w:pPr>
        <w:pStyle w:val="Normln1"/>
        <w:widowControl w:val="0"/>
        <w:numPr>
          <w:ilvl w:val="0"/>
          <w:numId w:val="5"/>
        </w:numPr>
        <w:contextualSpacing/>
        <w:rPr>
          <w:color w:val="00000A"/>
          <w:szCs w:val="22"/>
        </w:rPr>
      </w:pPr>
      <w:r>
        <w:rPr>
          <w:color w:val="00000A"/>
          <w:szCs w:val="22"/>
        </w:rPr>
        <w:t>Kázeňská opatření se ukládají podle §31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14:paraId="66B6F96E" w14:textId="77777777" w:rsidR="00D003CD" w:rsidRDefault="00D003CD">
      <w:pPr>
        <w:pStyle w:val="Normln1"/>
        <w:widowControl w:val="0"/>
        <w:numPr>
          <w:ilvl w:val="0"/>
          <w:numId w:val="12"/>
        </w:numPr>
        <w:contextualSpacing/>
        <w:rPr>
          <w:color w:val="00000A"/>
          <w:szCs w:val="22"/>
        </w:rPr>
      </w:pPr>
      <w:r>
        <w:rPr>
          <w:color w:val="00000A"/>
          <w:szCs w:val="22"/>
        </w:rPr>
        <w:t>napomenutí třídního učitele,</w:t>
      </w:r>
    </w:p>
    <w:p w14:paraId="148BD2E5" w14:textId="77777777" w:rsidR="00D003CD" w:rsidRDefault="00D003CD">
      <w:pPr>
        <w:pStyle w:val="Normln1"/>
        <w:widowControl w:val="0"/>
        <w:numPr>
          <w:ilvl w:val="0"/>
          <w:numId w:val="12"/>
        </w:numPr>
        <w:contextualSpacing/>
        <w:jc w:val="both"/>
        <w:rPr>
          <w:color w:val="00000A"/>
          <w:szCs w:val="22"/>
        </w:rPr>
      </w:pPr>
      <w:r>
        <w:rPr>
          <w:color w:val="00000A"/>
          <w:szCs w:val="22"/>
        </w:rPr>
        <w:t>důtka třídního učitele,</w:t>
      </w:r>
    </w:p>
    <w:p w14:paraId="53265E2D" w14:textId="77777777" w:rsidR="00D003CD" w:rsidRDefault="00D003CD">
      <w:pPr>
        <w:pStyle w:val="Normln1"/>
        <w:widowControl w:val="0"/>
        <w:numPr>
          <w:ilvl w:val="0"/>
          <w:numId w:val="12"/>
        </w:numPr>
        <w:contextualSpacing/>
        <w:rPr>
          <w:color w:val="00000A"/>
          <w:szCs w:val="22"/>
        </w:rPr>
      </w:pPr>
      <w:r>
        <w:rPr>
          <w:color w:val="00000A"/>
          <w:szCs w:val="22"/>
        </w:rPr>
        <w:lastRenderedPageBreak/>
        <w:t>důtka ředitele školy.</w:t>
      </w:r>
    </w:p>
    <w:p w14:paraId="01F7CD07" w14:textId="77777777" w:rsidR="00D003CD" w:rsidRDefault="00E87700">
      <w:pPr>
        <w:pStyle w:val="Normln1"/>
        <w:widowControl w:val="0"/>
        <w:numPr>
          <w:ilvl w:val="0"/>
          <w:numId w:val="2"/>
        </w:numPr>
        <w:contextualSpacing/>
        <w:jc w:val="both"/>
        <w:rPr>
          <w:color w:val="00000A"/>
          <w:szCs w:val="22"/>
        </w:rPr>
      </w:pPr>
      <w:r>
        <w:rPr>
          <w:color w:val="00000A"/>
          <w:szCs w:val="22"/>
        </w:rPr>
        <w:t>Napomenutí a důtky se oznámí</w:t>
      </w:r>
      <w:r w:rsidR="00D003CD">
        <w:rPr>
          <w:color w:val="00000A"/>
          <w:szCs w:val="22"/>
        </w:rPr>
        <w:t xml:space="preserve"> před kolektivem třídy. Při udělení důtky oznámí ředitel školy nebo třídní učitel důvody udělení kázeňského opatření písemně prokazatelným způsobem zákonným zástupcům žáka. Opatření se zaznamenává do dokumentace.</w:t>
      </w:r>
    </w:p>
    <w:p w14:paraId="1A812F81" w14:textId="77777777" w:rsidR="00D003CD" w:rsidRDefault="00D003CD">
      <w:pPr>
        <w:pStyle w:val="Normln1"/>
        <w:widowControl w:val="0"/>
        <w:ind w:left="737"/>
        <w:contextualSpacing/>
        <w:rPr>
          <w:color w:val="00000A"/>
          <w:szCs w:val="22"/>
        </w:rPr>
      </w:pPr>
      <w:r>
        <w:rPr>
          <w:color w:val="00000A"/>
          <w:szCs w:val="22"/>
        </w:rPr>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14:paraId="690836EA" w14:textId="77777777" w:rsidR="00D003CD" w:rsidRDefault="00D003CD">
      <w:pPr>
        <w:pStyle w:val="Normln1"/>
        <w:widowControl w:val="0"/>
        <w:numPr>
          <w:ilvl w:val="0"/>
          <w:numId w:val="2"/>
        </w:numPr>
        <w:contextualSpacing/>
        <w:rPr>
          <w:color w:val="00000A"/>
          <w:szCs w:val="22"/>
        </w:rPr>
      </w:pPr>
      <w:r>
        <w:rPr>
          <w:color w:val="00000A"/>
          <w:szCs w:val="22"/>
        </w:rPr>
        <w:t>Každé prokázané užití alkoholu a psychoaktivních látek nebo jejich distribuce bude považováno za zvláště závažné porušení školního řádu.</w:t>
      </w:r>
    </w:p>
    <w:p w14:paraId="7B2F91AF" w14:textId="77777777" w:rsidR="00D003CD" w:rsidRDefault="00D003CD">
      <w:pPr>
        <w:pStyle w:val="Nadpis3"/>
        <w:widowControl w:val="0"/>
        <w:spacing w:before="280" w:after="80"/>
        <w:jc w:val="both"/>
        <w:rPr>
          <w:color w:val="00000A"/>
          <w:szCs w:val="22"/>
        </w:rPr>
      </w:pPr>
      <w:bookmarkStart w:id="31" w:name="h.ezqpud8v1hh"/>
      <w:bookmarkEnd w:id="31"/>
      <w:r>
        <w:rPr>
          <w:rFonts w:ascii="Arial" w:eastAsia="Arial" w:hAnsi="Arial" w:cs="Arial"/>
          <w:color w:val="00000A"/>
          <w:sz w:val="22"/>
          <w:szCs w:val="22"/>
        </w:rPr>
        <w:t>j</w:t>
      </w:r>
      <w:r>
        <w:rPr>
          <w:rFonts w:ascii="Arial" w:eastAsia="Arial" w:hAnsi="Arial" w:cs="Arial"/>
          <w:color w:val="00000A"/>
          <w:sz w:val="22"/>
          <w:szCs w:val="22"/>
        </w:rPr>
        <w:tab/>
        <w:t>vedení dokumentace</w:t>
      </w:r>
    </w:p>
    <w:p w14:paraId="6AF4EF3E" w14:textId="77777777" w:rsidR="00D003CD" w:rsidRDefault="00D003CD">
      <w:pPr>
        <w:pStyle w:val="Normln1"/>
        <w:widowControl w:val="0"/>
        <w:ind w:firstLine="708"/>
        <w:jc w:val="both"/>
        <w:rPr>
          <w:color w:val="00000A"/>
          <w:szCs w:val="22"/>
        </w:rPr>
      </w:pPr>
      <w:r>
        <w:rPr>
          <w:color w:val="00000A"/>
          <w:szCs w:val="22"/>
        </w:rPr>
        <w:t xml:space="preserve">Dokumentace je vedena elektronicky. V počítači je zaznamenán vyučovací předmět, </w:t>
      </w:r>
    </w:p>
    <w:p w14:paraId="518B035A" w14:textId="77777777" w:rsidR="00D003CD" w:rsidRDefault="00D003CD">
      <w:pPr>
        <w:pStyle w:val="Normln1"/>
        <w:widowControl w:val="0"/>
        <w:ind w:firstLine="708"/>
        <w:jc w:val="both"/>
        <w:rPr>
          <w:color w:val="00000A"/>
          <w:szCs w:val="22"/>
        </w:rPr>
      </w:pPr>
      <w:r>
        <w:rPr>
          <w:color w:val="00000A"/>
          <w:szCs w:val="22"/>
        </w:rPr>
        <w:t xml:space="preserve">z něhož byla povolena opravná zkouška nebo zkouška v náhradním termínu, její datum </w:t>
      </w:r>
    </w:p>
    <w:p w14:paraId="5D0C67D7" w14:textId="77777777" w:rsidR="00D003CD" w:rsidRDefault="00D003CD">
      <w:pPr>
        <w:pStyle w:val="Normln1"/>
        <w:widowControl w:val="0"/>
        <w:ind w:firstLine="708"/>
        <w:jc w:val="both"/>
        <w:rPr>
          <w:color w:val="00000A"/>
          <w:szCs w:val="22"/>
        </w:rPr>
      </w:pPr>
      <w:r>
        <w:rPr>
          <w:color w:val="00000A"/>
          <w:szCs w:val="22"/>
        </w:rPr>
        <w:t xml:space="preserve">a její hodnocení. Vysvědčení je vydáno až po vykonání této zkoušky a to s datem jejího </w:t>
      </w:r>
    </w:p>
    <w:p w14:paraId="3FF87C45" w14:textId="77777777" w:rsidR="00D003CD" w:rsidRDefault="00D003CD">
      <w:pPr>
        <w:pStyle w:val="Normln1"/>
        <w:widowControl w:val="0"/>
        <w:ind w:firstLine="708"/>
        <w:jc w:val="both"/>
        <w:rPr>
          <w:color w:val="00000A"/>
          <w:szCs w:val="22"/>
        </w:rPr>
      </w:pPr>
      <w:r>
        <w:rPr>
          <w:color w:val="00000A"/>
          <w:szCs w:val="22"/>
        </w:rPr>
        <w:t xml:space="preserve">konání; na konci klasifikačního období je žákovi vydán jen výpis vysvědčení s příslušnou </w:t>
      </w:r>
    </w:p>
    <w:p w14:paraId="3AC442C0" w14:textId="77777777" w:rsidR="00D003CD" w:rsidRDefault="00D003CD">
      <w:pPr>
        <w:pStyle w:val="Normln1"/>
        <w:widowControl w:val="0"/>
        <w:ind w:firstLine="708"/>
        <w:jc w:val="both"/>
        <w:rPr>
          <w:color w:val="00000A"/>
          <w:szCs w:val="22"/>
        </w:rPr>
      </w:pPr>
      <w:r>
        <w:rPr>
          <w:color w:val="00000A"/>
          <w:szCs w:val="22"/>
        </w:rPr>
        <w:t>doložkou oznamující termín opravné zkoušky.</w:t>
      </w:r>
    </w:p>
    <w:p w14:paraId="164197DE" w14:textId="77777777" w:rsidR="00D003CD" w:rsidRDefault="00D003CD">
      <w:pPr>
        <w:pStyle w:val="Nadpis3"/>
        <w:widowControl w:val="0"/>
        <w:spacing w:before="280" w:after="80"/>
        <w:jc w:val="both"/>
        <w:rPr>
          <w:color w:val="00000A"/>
          <w:szCs w:val="22"/>
        </w:rPr>
      </w:pPr>
      <w:bookmarkStart w:id="32" w:name="h.vorf9kd7y95n"/>
      <w:bookmarkEnd w:id="32"/>
      <w:r>
        <w:rPr>
          <w:rFonts w:ascii="Arial" w:eastAsia="Arial" w:hAnsi="Arial" w:cs="Arial"/>
          <w:color w:val="00000A"/>
          <w:sz w:val="22"/>
          <w:szCs w:val="22"/>
        </w:rPr>
        <w:t>k</w:t>
      </w:r>
      <w:r>
        <w:rPr>
          <w:rFonts w:ascii="Arial" w:eastAsia="Arial" w:hAnsi="Arial" w:cs="Arial"/>
          <w:color w:val="00000A"/>
          <w:sz w:val="22"/>
          <w:szCs w:val="22"/>
        </w:rPr>
        <w:tab/>
        <w:t>uvolnění z předmětu</w:t>
      </w:r>
    </w:p>
    <w:p w14:paraId="6D6BEA80" w14:textId="77777777" w:rsidR="00D003CD" w:rsidRDefault="00D003CD">
      <w:pPr>
        <w:pStyle w:val="Normln1"/>
        <w:widowControl w:val="0"/>
        <w:numPr>
          <w:ilvl w:val="0"/>
          <w:numId w:val="11"/>
        </w:numPr>
        <w:jc w:val="both"/>
        <w:rPr>
          <w:color w:val="00000A"/>
          <w:szCs w:val="22"/>
        </w:rPr>
      </w:pPr>
      <w:r>
        <w:rPr>
          <w:color w:val="00000A"/>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14:paraId="60101BF2" w14:textId="77777777" w:rsidR="00D003CD" w:rsidRDefault="00D003CD">
      <w:pPr>
        <w:pStyle w:val="Normln1"/>
        <w:widowControl w:val="0"/>
        <w:numPr>
          <w:ilvl w:val="0"/>
          <w:numId w:val="11"/>
        </w:numPr>
        <w:jc w:val="both"/>
        <w:rPr>
          <w:color w:val="00000A"/>
          <w:szCs w:val="22"/>
        </w:rPr>
      </w:pPr>
      <w:r>
        <w:rPr>
          <w:color w:val="00000A"/>
          <w:szCs w:val="22"/>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14:paraId="650CFF09" w14:textId="77777777" w:rsidR="00D003CD" w:rsidRDefault="00D003CD">
      <w:pPr>
        <w:pStyle w:val="Normln1"/>
        <w:widowControl w:val="0"/>
        <w:numPr>
          <w:ilvl w:val="0"/>
          <w:numId w:val="11"/>
        </w:numPr>
        <w:jc w:val="both"/>
        <w:rPr>
          <w:color w:val="00000A"/>
          <w:szCs w:val="22"/>
        </w:rPr>
      </w:pPr>
      <w:r>
        <w:rPr>
          <w:color w:val="00000A"/>
          <w:szCs w:val="22"/>
        </w:rPr>
        <w:t>Žák není z předmětu, z něhož byl zcela uvolněn, hodnocen. Toto uvolnění musí být zapsáno v počítači a na vysvědčení u příslušného předmětu poznámkou „Uvolněn(a)“.</w:t>
      </w:r>
    </w:p>
    <w:p w14:paraId="3EA0DA3B" w14:textId="77777777" w:rsidR="00D003CD" w:rsidRDefault="00D003CD">
      <w:pPr>
        <w:pStyle w:val="Normln1"/>
        <w:widowControl w:val="0"/>
        <w:rPr>
          <w:color w:val="00000A"/>
          <w:szCs w:val="22"/>
        </w:rPr>
      </w:pPr>
    </w:p>
    <w:p w14:paraId="3BE0DABB" w14:textId="77777777" w:rsidR="00D003CD" w:rsidRDefault="00D003CD">
      <w:pPr>
        <w:pStyle w:val="hlava"/>
        <w:rPr>
          <w:color w:val="00000A"/>
          <w:sz w:val="22"/>
          <w:szCs w:val="22"/>
        </w:rPr>
      </w:pPr>
    </w:p>
    <w:p w14:paraId="3C3414D8" w14:textId="77777777" w:rsidR="00D003CD" w:rsidRDefault="00D003CD">
      <w:pPr>
        <w:pStyle w:val="Nadpis1"/>
        <w:rPr>
          <w:sz w:val="22"/>
          <w:szCs w:val="22"/>
        </w:rPr>
      </w:pPr>
      <w:bookmarkStart w:id="33" w:name="__RefHeading__1190_984512326"/>
      <w:bookmarkEnd w:id="33"/>
      <w:r>
        <w:rPr>
          <w:sz w:val="22"/>
          <w:szCs w:val="22"/>
        </w:rPr>
        <w:t>XV.</w:t>
      </w:r>
    </w:p>
    <w:p w14:paraId="3510854D" w14:textId="77777777" w:rsidR="00D003CD" w:rsidRDefault="00D003CD">
      <w:pPr>
        <w:pStyle w:val="hlava"/>
        <w:rPr>
          <w:sz w:val="22"/>
          <w:szCs w:val="22"/>
        </w:rPr>
      </w:pPr>
      <w:r>
        <w:rPr>
          <w:sz w:val="22"/>
          <w:szCs w:val="22"/>
        </w:rPr>
        <w:t>ÚČINNOST</w:t>
      </w:r>
    </w:p>
    <w:p w14:paraId="55D6A4DA" w14:textId="77777777" w:rsidR="00D003CD" w:rsidRDefault="00D003CD">
      <w:pPr>
        <w:jc w:val="center"/>
        <w:rPr>
          <w:rFonts w:ascii="Arial" w:hAnsi="Arial" w:cs="Arial"/>
          <w:sz w:val="22"/>
          <w:szCs w:val="22"/>
        </w:rPr>
      </w:pPr>
      <w:r>
        <w:rPr>
          <w:rFonts w:ascii="Arial" w:hAnsi="Arial" w:cs="Arial"/>
          <w:sz w:val="22"/>
          <w:szCs w:val="22"/>
        </w:rPr>
        <w:t xml:space="preserve">Tento školní řád byl schválen školskou radou dne </w:t>
      </w:r>
      <w:r w:rsidR="00FB22E6">
        <w:rPr>
          <w:rFonts w:ascii="Arial" w:hAnsi="Arial" w:cs="Arial"/>
          <w:sz w:val="22"/>
          <w:szCs w:val="22"/>
        </w:rPr>
        <w:t>10. 10. 201</w:t>
      </w:r>
      <w:r w:rsidR="009C1DF6">
        <w:rPr>
          <w:rFonts w:ascii="Arial" w:hAnsi="Arial" w:cs="Arial"/>
          <w:sz w:val="22"/>
          <w:szCs w:val="22"/>
        </w:rPr>
        <w:t>9</w:t>
      </w:r>
    </w:p>
    <w:p w14:paraId="267F1CC8" w14:textId="77777777" w:rsidR="00D003CD" w:rsidRDefault="00D003CD">
      <w:pPr>
        <w:jc w:val="center"/>
        <w:rPr>
          <w:rFonts w:ascii="Arial" w:hAnsi="Arial" w:cs="Arial"/>
          <w:sz w:val="22"/>
          <w:szCs w:val="22"/>
        </w:rPr>
      </w:pPr>
      <w:r>
        <w:rPr>
          <w:rFonts w:ascii="Arial" w:hAnsi="Arial" w:cs="Arial"/>
          <w:sz w:val="22"/>
          <w:szCs w:val="22"/>
        </w:rPr>
        <w:t>a nabývá účinnosti dne 1. 9. 201</w:t>
      </w:r>
      <w:r w:rsidR="009C1DF6">
        <w:rPr>
          <w:rFonts w:ascii="Arial" w:hAnsi="Arial" w:cs="Arial"/>
          <w:sz w:val="22"/>
          <w:szCs w:val="22"/>
        </w:rPr>
        <w:t>9</w:t>
      </w:r>
    </w:p>
    <w:p w14:paraId="757FF979" w14:textId="77777777" w:rsidR="00D003CD" w:rsidRDefault="00D003CD">
      <w:pPr>
        <w:jc w:val="center"/>
        <w:rPr>
          <w:rFonts w:ascii="Arial" w:hAnsi="Arial" w:cs="Arial"/>
          <w:sz w:val="22"/>
          <w:szCs w:val="22"/>
        </w:rPr>
      </w:pPr>
    </w:p>
    <w:p w14:paraId="49928879" w14:textId="77777777" w:rsidR="00D003CD" w:rsidRDefault="00D003CD">
      <w:pPr>
        <w:jc w:val="center"/>
        <w:rPr>
          <w:rFonts w:ascii="Arial" w:hAnsi="Arial" w:cs="Arial"/>
          <w:sz w:val="22"/>
          <w:szCs w:val="22"/>
        </w:rPr>
      </w:pPr>
    </w:p>
    <w:p w14:paraId="158A6AFE" w14:textId="77777777" w:rsidR="00D003CD" w:rsidRDefault="00D003CD">
      <w:pPr>
        <w:jc w:val="center"/>
        <w:rPr>
          <w:rFonts w:ascii="Arial" w:hAnsi="Arial" w:cs="Arial"/>
          <w:sz w:val="22"/>
          <w:szCs w:val="22"/>
        </w:rPr>
      </w:pPr>
      <w:r>
        <w:rPr>
          <w:rFonts w:ascii="Arial" w:hAnsi="Arial" w:cs="Arial"/>
          <w:sz w:val="22"/>
          <w:szCs w:val="22"/>
        </w:rPr>
        <w:t>Ředitelka školy:</w:t>
      </w:r>
    </w:p>
    <w:p w14:paraId="7A374E5D" w14:textId="77777777" w:rsidR="00D003CD" w:rsidRDefault="00D003CD">
      <w:pPr>
        <w:jc w:val="center"/>
        <w:rPr>
          <w:rFonts w:ascii="Arial" w:hAnsi="Arial" w:cs="Arial"/>
          <w:sz w:val="22"/>
          <w:szCs w:val="22"/>
        </w:rPr>
      </w:pPr>
    </w:p>
    <w:p w14:paraId="36C6398D" w14:textId="77777777" w:rsidR="00D003CD" w:rsidRDefault="00D003CD">
      <w:pPr>
        <w:jc w:val="center"/>
        <w:rPr>
          <w:sz w:val="22"/>
          <w:szCs w:val="22"/>
        </w:rPr>
      </w:pPr>
      <w:r>
        <w:rPr>
          <w:rFonts w:ascii="Arial" w:hAnsi="Arial" w:cs="Arial"/>
          <w:sz w:val="22"/>
          <w:szCs w:val="22"/>
        </w:rPr>
        <w:t>Mgr. Šárka Šandová, v. r.</w:t>
      </w:r>
    </w:p>
    <w:p w14:paraId="6D9AA21F" w14:textId="77777777" w:rsidR="00D003CD" w:rsidRDefault="00D003CD">
      <w:pPr>
        <w:rPr>
          <w:sz w:val="22"/>
          <w:szCs w:val="22"/>
        </w:rPr>
      </w:pPr>
    </w:p>
    <w:p w14:paraId="604A7F8A" w14:textId="77777777" w:rsidR="00D003CD" w:rsidRDefault="00D003CD">
      <w:pPr>
        <w:rPr>
          <w:sz w:val="22"/>
          <w:szCs w:val="22"/>
        </w:rPr>
      </w:pPr>
    </w:p>
    <w:p w14:paraId="250BA9C6" w14:textId="77777777" w:rsidR="00D003CD" w:rsidRDefault="00D003CD"/>
    <w:sectPr w:rsidR="00D003CD" w:rsidSect="00DE79D5">
      <w:headerReference w:type="default" r:id="rId8"/>
      <w:footerReference w:type="default" r:id="rId9"/>
      <w:pgSz w:w="11906" w:h="16838"/>
      <w:pgMar w:top="1701" w:right="1134" w:bottom="1985" w:left="1134" w:header="1021" w:footer="1418" w:gutter="0"/>
      <w:pgNumType w:start="1"/>
      <w:cols w:space="708"/>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CBA0D" w14:textId="77777777" w:rsidR="0089434C" w:rsidRDefault="0089434C">
      <w:r>
        <w:separator/>
      </w:r>
    </w:p>
  </w:endnote>
  <w:endnote w:type="continuationSeparator" w:id="0">
    <w:p w14:paraId="3FEA34F7" w14:textId="77777777" w:rsidR="0089434C" w:rsidRDefault="0089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5F56" w14:textId="77777777" w:rsidR="00DB55F1" w:rsidRDefault="00DB55F1">
    <w:pPr>
      <w:pStyle w:val="Zpat"/>
      <w:pBdr>
        <w:top w:val="none" w:sz="0" w:space="0" w:color="000000"/>
        <w:left w:val="none" w:sz="0" w:space="0" w:color="000000"/>
        <w:bottom w:val="single" w:sz="6" w:space="1" w:color="00000A"/>
        <w:right w:val="none" w:sz="0" w:space="0" w:color="000000"/>
      </w:pBdr>
    </w:pPr>
  </w:p>
  <w:p w14:paraId="797A5056" w14:textId="77777777" w:rsidR="00DB55F1" w:rsidRDefault="00DB55F1">
    <w:pPr>
      <w:pStyle w:val="Zpat"/>
      <w:rPr>
        <w:rFonts w:ascii="Arial" w:hAnsi="Arial" w:cs="Arial"/>
        <w:sz w:val="20"/>
        <w:szCs w:val="20"/>
      </w:rPr>
    </w:pPr>
    <w:r>
      <w:rPr>
        <w:rFonts w:ascii="Arial" w:hAnsi="Arial" w:cs="Arial"/>
        <w:sz w:val="20"/>
        <w:szCs w:val="20"/>
      </w:rPr>
      <w:t>Hořické gymnázium</w:t>
    </w:r>
    <w:r>
      <w:rPr>
        <w:rFonts w:ascii="Arial" w:hAnsi="Arial"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D3568A">
      <w:rPr>
        <w:rFonts w:cs="Arial"/>
        <w:noProof/>
        <w:sz w:val="20"/>
        <w:szCs w:val="20"/>
      </w:rPr>
      <w:t>1</w:t>
    </w:r>
    <w:r>
      <w:rPr>
        <w:rFonts w:cs="Arial"/>
        <w:sz w:val="20"/>
        <w:szCs w:val="20"/>
      </w:rPr>
      <w:fldChar w:fldCharType="end"/>
    </w:r>
    <w:r>
      <w:rPr>
        <w:rFonts w:ascii="Arial" w:hAnsi="Arial" w:cs="Arial"/>
        <w:sz w:val="20"/>
        <w:szCs w:val="20"/>
      </w:rPr>
      <w:t>/</w:t>
    </w:r>
    <w:r>
      <w:rPr>
        <w:rFonts w:cs="Arial"/>
        <w:sz w:val="20"/>
        <w:szCs w:val="20"/>
      </w:rPr>
      <w:fldChar w:fldCharType="begin"/>
    </w:r>
    <w:r>
      <w:rPr>
        <w:rFonts w:cs="Arial"/>
        <w:sz w:val="20"/>
        <w:szCs w:val="20"/>
      </w:rPr>
      <w:instrText xml:space="preserve"> NUMPAGES \* ARABIC </w:instrText>
    </w:r>
    <w:r>
      <w:rPr>
        <w:rFonts w:cs="Arial"/>
        <w:sz w:val="20"/>
        <w:szCs w:val="20"/>
      </w:rPr>
      <w:fldChar w:fldCharType="separate"/>
    </w:r>
    <w:r w:rsidR="00D3568A">
      <w:rPr>
        <w:rFonts w:cs="Arial"/>
        <w:noProof/>
        <w:sz w:val="20"/>
        <w:szCs w:val="20"/>
      </w:rPr>
      <w:t>16</w:t>
    </w:r>
    <w:r>
      <w:rPr>
        <w:rFonts w:cs="Arial"/>
        <w:sz w:val="20"/>
        <w:szCs w:val="20"/>
      </w:rPr>
      <w:fldChar w:fldCharType="end"/>
    </w:r>
  </w:p>
  <w:p w14:paraId="6468FB3C" w14:textId="77777777" w:rsidR="00DB55F1" w:rsidRDefault="00DB55F1">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70F5" w14:textId="77777777" w:rsidR="0089434C" w:rsidRDefault="0089434C">
      <w:r>
        <w:separator/>
      </w:r>
    </w:p>
  </w:footnote>
  <w:footnote w:type="continuationSeparator" w:id="0">
    <w:p w14:paraId="0713D912" w14:textId="77777777" w:rsidR="0089434C" w:rsidRDefault="00894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E0A6" w14:textId="5A175B68" w:rsidR="00DB55F1" w:rsidRDefault="00DB55F1">
    <w:pPr>
      <w:pStyle w:val="Zhlav"/>
      <w:pBdr>
        <w:top w:val="none" w:sz="0" w:space="0" w:color="000000"/>
        <w:left w:val="none" w:sz="0" w:space="0" w:color="000000"/>
        <w:bottom w:val="single" w:sz="4" w:space="1" w:color="000000"/>
        <w:right w:val="none" w:sz="0" w:space="0" w:color="000000"/>
      </w:pBdr>
      <w:tabs>
        <w:tab w:val="left" w:pos="7655"/>
      </w:tabs>
      <w:ind w:right="360"/>
    </w:pPr>
    <w:r>
      <w:rPr>
        <w:rFonts w:ascii="Arial" w:hAnsi="Arial" w:cs="Arial"/>
        <w:b/>
        <w:spacing w:val="60"/>
        <w:sz w:val="22"/>
        <w:szCs w:val="22"/>
      </w:rPr>
      <w:t>Školní řád</w:t>
    </w:r>
    <w:r>
      <w:rPr>
        <w:rFonts w:ascii="Arial" w:hAnsi="Arial" w:cs="Arial"/>
        <w:b/>
        <w:spacing w:val="60"/>
        <w:sz w:val="22"/>
        <w:szCs w:val="22"/>
      </w:rPr>
      <w:tab/>
    </w:r>
    <w:r w:rsidR="0033674C">
      <w:rPr>
        <w:rFonts w:ascii="Arial" w:hAnsi="Arial" w:cs="Arial"/>
        <w:b/>
        <w:spacing w:val="60"/>
        <w:sz w:val="22"/>
        <w:szCs w:val="22"/>
      </w:rPr>
      <w:t>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CC880DBC"/>
    <w:name w:val="WW8Num14"/>
    <w:lvl w:ilvl="0">
      <w:start w:val="1"/>
      <w:numFmt w:val="decimal"/>
      <w:lvlText w:val="%1"/>
      <w:lvlJc w:val="left"/>
      <w:pPr>
        <w:tabs>
          <w:tab w:val="num" w:pos="928"/>
        </w:tabs>
        <w:ind w:left="928" w:hanging="360"/>
      </w:pPr>
      <w:rPr>
        <w:rFonts w:hint="default"/>
        <w:color w:val="000000"/>
        <w:szCs w:val="22"/>
        <w:highlight w:val="yellow"/>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9">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F718A"/>
    <w:rsid w:val="00034560"/>
    <w:rsid w:val="00067C56"/>
    <w:rsid w:val="000E25AC"/>
    <w:rsid w:val="000F7224"/>
    <w:rsid w:val="001E142B"/>
    <w:rsid w:val="002154EB"/>
    <w:rsid w:val="002F3F0A"/>
    <w:rsid w:val="0033674C"/>
    <w:rsid w:val="00387F82"/>
    <w:rsid w:val="004C6BFC"/>
    <w:rsid w:val="004D522C"/>
    <w:rsid w:val="005A7882"/>
    <w:rsid w:val="00636633"/>
    <w:rsid w:val="00670AFC"/>
    <w:rsid w:val="007B3554"/>
    <w:rsid w:val="007D6CB9"/>
    <w:rsid w:val="00842637"/>
    <w:rsid w:val="008461A6"/>
    <w:rsid w:val="008532FC"/>
    <w:rsid w:val="008727FA"/>
    <w:rsid w:val="0089434C"/>
    <w:rsid w:val="009151EF"/>
    <w:rsid w:val="0091696D"/>
    <w:rsid w:val="009C1DF6"/>
    <w:rsid w:val="009E4C5D"/>
    <w:rsid w:val="00AA0411"/>
    <w:rsid w:val="00AB3A8D"/>
    <w:rsid w:val="00AD7E7D"/>
    <w:rsid w:val="00AF1530"/>
    <w:rsid w:val="00CF718A"/>
    <w:rsid w:val="00D003CD"/>
    <w:rsid w:val="00D00550"/>
    <w:rsid w:val="00D3568A"/>
    <w:rsid w:val="00D4681A"/>
    <w:rsid w:val="00DB55F1"/>
    <w:rsid w:val="00DD143C"/>
    <w:rsid w:val="00DE79D5"/>
    <w:rsid w:val="00DE7BD1"/>
    <w:rsid w:val="00DF19CC"/>
    <w:rsid w:val="00E42F45"/>
    <w:rsid w:val="00E87700"/>
    <w:rsid w:val="00FB2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9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titul">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6035</Words>
  <Characters>35609</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41561</CharactersWithSpaces>
  <SharedDoc>false</SharedDoc>
  <HLinks>
    <vt:vector size="54" baseType="variant">
      <vt:variant>
        <vt:i4>6750313</vt:i4>
      </vt:variant>
      <vt:variant>
        <vt:i4>24</vt:i4>
      </vt:variant>
      <vt:variant>
        <vt:i4>0</vt:i4>
      </vt:variant>
      <vt:variant>
        <vt:i4>5</vt:i4>
      </vt:variant>
      <vt:variant>
        <vt:lpwstr/>
      </vt:variant>
      <vt:variant>
        <vt:lpwstr>_XI._1</vt:lpwstr>
      </vt:variant>
      <vt:variant>
        <vt:i4>0</vt:i4>
      </vt:variant>
      <vt:variant>
        <vt:i4>21</vt:i4>
      </vt:variant>
      <vt:variant>
        <vt:i4>0</vt:i4>
      </vt:variant>
      <vt:variant>
        <vt:i4>5</vt:i4>
      </vt:variant>
      <vt:variant>
        <vt:lpwstr/>
      </vt:variant>
      <vt:variant>
        <vt:lpwstr>_VIII._1</vt:lpwstr>
      </vt:variant>
      <vt:variant>
        <vt:i4>4653095</vt:i4>
      </vt:variant>
      <vt:variant>
        <vt:i4>18</vt:i4>
      </vt:variant>
      <vt:variant>
        <vt:i4>0</vt:i4>
      </vt:variant>
      <vt:variant>
        <vt:i4>5</vt:i4>
      </vt:variant>
      <vt:variant>
        <vt:lpwstr/>
      </vt:variant>
      <vt:variant>
        <vt:lpwstr>_IX.</vt:lpwstr>
      </vt:variant>
      <vt:variant>
        <vt:i4>6750313</vt:i4>
      </vt:variant>
      <vt:variant>
        <vt:i4>15</vt:i4>
      </vt:variant>
      <vt:variant>
        <vt:i4>0</vt:i4>
      </vt:variant>
      <vt:variant>
        <vt:i4>5</vt:i4>
      </vt:variant>
      <vt:variant>
        <vt:lpwstr/>
      </vt:variant>
      <vt:variant>
        <vt:lpwstr>_XI._1</vt:lpwstr>
      </vt:variant>
      <vt:variant>
        <vt:i4>7864415</vt:i4>
      </vt:variant>
      <vt:variant>
        <vt:i4>12</vt:i4>
      </vt:variant>
      <vt:variant>
        <vt:i4>0</vt:i4>
      </vt:variant>
      <vt:variant>
        <vt:i4>5</vt:i4>
      </vt:variant>
      <vt:variant>
        <vt:lpwstr/>
      </vt:variant>
      <vt:variant>
        <vt:lpwstr>_X.</vt:lpwstr>
      </vt:variant>
      <vt:variant>
        <vt:i4>7864415</vt:i4>
      </vt:variant>
      <vt:variant>
        <vt:i4>9</vt:i4>
      </vt:variant>
      <vt:variant>
        <vt:i4>0</vt:i4>
      </vt:variant>
      <vt:variant>
        <vt:i4>5</vt:i4>
      </vt:variant>
      <vt:variant>
        <vt:lpwstr/>
      </vt:variant>
      <vt:variant>
        <vt:lpwstr>_X.</vt:lpwstr>
      </vt:variant>
      <vt:variant>
        <vt:i4>3211359</vt:i4>
      </vt:variant>
      <vt:variant>
        <vt:i4>6</vt:i4>
      </vt:variant>
      <vt:variant>
        <vt:i4>0</vt:i4>
      </vt:variant>
      <vt:variant>
        <vt:i4>5</vt:i4>
      </vt:variant>
      <vt:variant>
        <vt:lpwstr/>
      </vt:variant>
      <vt:variant>
        <vt:lpwstr>_VIII.</vt:lpwstr>
      </vt:variant>
      <vt:variant>
        <vt:i4>7864415</vt:i4>
      </vt:variant>
      <vt:variant>
        <vt:i4>3</vt:i4>
      </vt:variant>
      <vt:variant>
        <vt:i4>0</vt:i4>
      </vt:variant>
      <vt:variant>
        <vt:i4>5</vt:i4>
      </vt:variant>
      <vt:variant>
        <vt:lpwstr/>
      </vt:variant>
      <vt:variant>
        <vt:lpwstr>_X.</vt:lpwstr>
      </vt:variant>
      <vt:variant>
        <vt:i4>4653097</vt:i4>
      </vt:variant>
      <vt:variant>
        <vt:i4>0</vt:i4>
      </vt:variant>
      <vt:variant>
        <vt:i4>0</vt:i4>
      </vt:variant>
      <vt:variant>
        <vt:i4>5</vt:i4>
      </vt:variant>
      <vt:variant>
        <vt:lpwstr/>
      </vt:variant>
      <vt:variant>
        <vt:lpwstr>_IV.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Hořické gymnázium</dc:creator>
  <cp:lastModifiedBy>Míla Luštincová</cp:lastModifiedBy>
  <cp:revision>2</cp:revision>
  <cp:lastPrinted>2020-12-02T10:10:00Z</cp:lastPrinted>
  <dcterms:created xsi:type="dcterms:W3CDTF">2020-12-02T10:12:00Z</dcterms:created>
  <dcterms:modified xsi:type="dcterms:W3CDTF">2020-12-02T10:12:00Z</dcterms:modified>
</cp:coreProperties>
</file>